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E4F5B2" w14:textId="77777777" w:rsidR="00A45B57" w:rsidRPr="00AF4274" w:rsidRDefault="00A45B57" w:rsidP="006D7C49">
      <w:pPr>
        <w:pStyle w:val="Title"/>
        <w:rPr>
          <w:rFonts w:ascii="CodecProME" w:hAnsi="CodecProME" w:cs="CodecProME"/>
          <w:color w:val="131040"/>
          <w:sz w:val="24"/>
          <w:szCs w:val="24"/>
        </w:rPr>
      </w:pPr>
    </w:p>
    <w:p w14:paraId="4B026D09" w14:textId="6467884E" w:rsidR="006D7C49" w:rsidRDefault="006D7C49" w:rsidP="00A45B57">
      <w:pPr>
        <w:pStyle w:val="Title"/>
        <w:spacing w:after="0"/>
        <w:rPr>
          <w:rFonts w:ascii="CodecProME" w:hAnsi="CodecProME" w:cs="CodecProME"/>
          <w:color w:val="0020FA"/>
        </w:rPr>
      </w:pPr>
      <w:r w:rsidRPr="00B84594">
        <w:rPr>
          <w:rFonts w:ascii="CodecProME" w:hAnsi="CodecProME" w:cs="CodecProME"/>
          <w:color w:val="0020FA"/>
        </w:rPr>
        <w:t>Checklist of Legal Documents</w:t>
      </w:r>
    </w:p>
    <w:p w14:paraId="3B4DE0C0" w14:textId="058A0664" w:rsidR="008C73CD" w:rsidRPr="008C73CD" w:rsidRDefault="008C73CD" w:rsidP="008C73CD">
      <w:pPr>
        <w:rPr>
          <w:rFonts w:ascii="CodecProME" w:hAnsi="CodecProME" w:cs="CodecProME" w:hint="cs"/>
          <w:b/>
          <w:bCs/>
          <w:color w:val="0020FA"/>
        </w:rPr>
      </w:pPr>
      <w:r w:rsidRPr="008C73CD">
        <w:rPr>
          <w:rFonts w:ascii="CodecProME" w:hAnsi="CodecProME" w:cs="CodecProME" w:hint="cs"/>
          <w:b/>
          <w:bCs/>
          <w:color w:val="0020FA"/>
        </w:rPr>
        <w:t>Branch</w:t>
      </w:r>
    </w:p>
    <w:p w14:paraId="65FB13CE" w14:textId="12E9FA1A" w:rsidR="00360011" w:rsidRDefault="00D53640" w:rsidP="00360011">
      <w:pPr>
        <w:spacing w:after="0" w:line="240" w:lineRule="auto"/>
        <w:rPr>
          <w:rFonts w:ascii="CodecProME" w:hAnsi="CodecProME" w:cs="CodecProME"/>
        </w:rPr>
      </w:pPr>
      <w:r w:rsidRPr="00D53640">
        <w:rPr>
          <w:rFonts w:ascii="CodecProME" w:hAnsi="CodecProME" w:cs="CodecProME"/>
        </w:rPr>
        <w:t>Checklist of Legal Documents Required for a Branch of a Foreign/ UAE Company</w:t>
      </w:r>
      <w:r>
        <w:rPr>
          <w:rFonts w:ascii="CodecProME" w:hAnsi="CodecProME" w:cs="CodecProME"/>
        </w:rPr>
        <w:t xml:space="preserve"> </w:t>
      </w:r>
    </w:p>
    <w:p w14:paraId="079828AC" w14:textId="77777777" w:rsidR="00D53640" w:rsidRDefault="00D53640" w:rsidP="00360011">
      <w:pPr>
        <w:spacing w:after="0" w:line="240" w:lineRule="auto"/>
      </w:pPr>
    </w:p>
    <w:p w14:paraId="249B9488" w14:textId="3EEC8D64" w:rsidR="00435C27" w:rsidRPr="00435C27" w:rsidRDefault="00435C27" w:rsidP="00435C27">
      <w:pPr>
        <w:spacing w:after="0" w:line="240" w:lineRule="auto"/>
        <w:rPr>
          <w:rFonts w:ascii="CodecProME" w:hAnsi="CodecProME" w:cs="CodecProME"/>
          <w:b/>
          <w:bCs/>
        </w:rPr>
      </w:pPr>
      <w:r w:rsidRPr="00435C27">
        <w:rPr>
          <w:rFonts w:ascii="CodecProME" w:hAnsi="CodecProME" w:cs="CodecProME"/>
          <w:b/>
          <w:bCs/>
        </w:rPr>
        <w:t>If the Applicant is a registered Corporate Person</w:t>
      </w:r>
    </w:p>
    <w:p w14:paraId="340BCE6F" w14:textId="39E46AB7" w:rsidR="00360011" w:rsidRDefault="00435C27" w:rsidP="00435C27">
      <w:pPr>
        <w:spacing w:after="0" w:line="240" w:lineRule="auto"/>
        <w:rPr>
          <w:rFonts w:ascii="CodecProME" w:hAnsi="CodecProME" w:cs="CodecProME"/>
          <w:b/>
          <w:bCs/>
        </w:rPr>
      </w:pPr>
      <w:r w:rsidRPr="00435C27">
        <w:rPr>
          <w:rFonts w:ascii="CodecProME" w:hAnsi="CodecProME" w:cs="CodecProME"/>
          <w:b/>
          <w:bCs/>
        </w:rPr>
        <w:t>The following documents (notarized and/or legalized as indicated) are required from the applicant before a License can be issued</w:t>
      </w:r>
      <w:r w:rsidR="00E6413E">
        <w:rPr>
          <w:rFonts w:ascii="CodecProME" w:hAnsi="CodecProME" w:cs="CodecProME"/>
          <w:b/>
          <w:bCs/>
        </w:rPr>
        <w:t>:</w:t>
      </w:r>
    </w:p>
    <w:p w14:paraId="326A9BEC" w14:textId="77777777" w:rsidR="00435C27" w:rsidRPr="00407DB6" w:rsidRDefault="00435C27" w:rsidP="00435C27">
      <w:pPr>
        <w:spacing w:after="0" w:line="240" w:lineRule="auto"/>
        <w:rPr>
          <w:rFonts w:ascii="CodecProME" w:hAnsi="CodecProME" w:cs="CodecProME"/>
          <w:b/>
          <w:bCs/>
        </w:rPr>
      </w:pPr>
    </w:p>
    <w:tbl>
      <w:tblPr>
        <w:tblStyle w:val="TableGrid"/>
        <w:bidiVisual/>
        <w:tblW w:w="0" w:type="auto"/>
        <w:tblInd w:w="50" w:type="dxa"/>
        <w:tblLook w:val="04A0" w:firstRow="1" w:lastRow="0" w:firstColumn="1" w:lastColumn="0" w:noHBand="0" w:noVBand="1"/>
      </w:tblPr>
      <w:tblGrid>
        <w:gridCol w:w="453"/>
        <w:gridCol w:w="8930"/>
        <w:gridCol w:w="984"/>
      </w:tblGrid>
      <w:tr w:rsidR="00FA15EE" w:rsidRPr="006C33A0" w14:paraId="7D646EAE" w14:textId="77777777" w:rsidTr="00EF36D5">
        <w:trPr>
          <w:trHeight w:val="323"/>
        </w:trPr>
        <w:tc>
          <w:tcPr>
            <w:tcW w:w="453" w:type="dxa"/>
          </w:tcPr>
          <w:p w14:paraId="0101716B" w14:textId="57F29B96" w:rsidR="00FA15EE" w:rsidRPr="0049168A" w:rsidRDefault="00EF36D5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  <w:rtl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2F68D6C3" w14:textId="434557D7" w:rsidR="00FA15EE" w:rsidRPr="00DF60A4" w:rsidRDefault="00FA15EE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  <w:rtl/>
              </w:rPr>
            </w:pPr>
            <w:r w:rsidRPr="00DF60A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KYC Application (Know Your Customer)</w:t>
            </w:r>
          </w:p>
        </w:tc>
        <w:tc>
          <w:tcPr>
            <w:tcW w:w="984" w:type="dxa"/>
          </w:tcPr>
          <w:p w14:paraId="6403B5DB" w14:textId="77777777" w:rsidR="00FA15EE" w:rsidRPr="003C241B" w:rsidRDefault="00FA15EE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  <w:rtl/>
              </w:rPr>
            </w:pPr>
            <w:r w:rsidRPr="003C241B">
              <w:rPr>
                <w:rFonts w:ascii="CodecProME" w:eastAsia="Tahoma" w:hAnsi="CodecProME" w:cs="CodecProME" w:hint="cs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FA15EE" w:rsidRPr="006C33A0" w14:paraId="60EF48FC" w14:textId="77777777" w:rsidTr="00EF36D5">
        <w:trPr>
          <w:trHeight w:val="197"/>
        </w:trPr>
        <w:tc>
          <w:tcPr>
            <w:tcW w:w="453" w:type="dxa"/>
          </w:tcPr>
          <w:p w14:paraId="30C412B8" w14:textId="08093ABF" w:rsidR="00FA15EE" w:rsidRPr="0049168A" w:rsidRDefault="00EF36D5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  <w:rtl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6D0EEBF7" w14:textId="4F2892AC" w:rsidR="00FA15EE" w:rsidRPr="00DF60A4" w:rsidRDefault="00F75B24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  <w:rtl/>
              </w:rPr>
            </w:pPr>
            <w:r w:rsidRPr="00DF60A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Business Plan</w:t>
            </w:r>
          </w:p>
        </w:tc>
        <w:tc>
          <w:tcPr>
            <w:tcW w:w="984" w:type="dxa"/>
          </w:tcPr>
          <w:p w14:paraId="707F5BBD" w14:textId="77777777" w:rsidR="00FA15EE" w:rsidRPr="003C241B" w:rsidRDefault="00FA15EE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  <w:rtl/>
              </w:rPr>
            </w:pPr>
            <w:r w:rsidRPr="003C241B">
              <w:rPr>
                <w:rFonts w:ascii="CodecProME" w:eastAsia="Tahoma" w:hAnsi="CodecProME" w:cs="CodecProME" w:hint="cs"/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CB7C7E" w:rsidRPr="006C33A0" w14:paraId="059714F8" w14:textId="77777777" w:rsidTr="00083224">
        <w:trPr>
          <w:trHeight w:val="197"/>
        </w:trPr>
        <w:tc>
          <w:tcPr>
            <w:tcW w:w="9383" w:type="dxa"/>
            <w:gridSpan w:val="2"/>
          </w:tcPr>
          <w:p w14:paraId="279A5B57" w14:textId="77777777" w:rsidR="00CB7C7E" w:rsidRDefault="00CB7C7E" w:rsidP="007224C9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DF60A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Details of the Shareholder(s):</w:t>
            </w:r>
          </w:p>
          <w:p w14:paraId="0583D480" w14:textId="461D800A" w:rsidR="005B1E8F" w:rsidRPr="00DF60A4" w:rsidRDefault="005B1E8F" w:rsidP="007224C9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5B1E8F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For Foreign Companies</w:t>
            </w:r>
          </w:p>
        </w:tc>
        <w:tc>
          <w:tcPr>
            <w:tcW w:w="984" w:type="dxa"/>
          </w:tcPr>
          <w:p w14:paraId="2D7BE89A" w14:textId="60158DDE" w:rsidR="00CB7C7E" w:rsidRPr="003C241B" w:rsidRDefault="00CB7C7E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3C241B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9751E0" w:rsidRPr="006C33A0" w14:paraId="03F10C79" w14:textId="77777777" w:rsidTr="00EF36D5">
        <w:trPr>
          <w:trHeight w:val="197"/>
        </w:trPr>
        <w:tc>
          <w:tcPr>
            <w:tcW w:w="453" w:type="dxa"/>
          </w:tcPr>
          <w:p w14:paraId="689FE049" w14:textId="02ED31A3" w:rsidR="009751E0" w:rsidRDefault="00D84698" w:rsidP="009751E0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586C4794" w14:textId="58A6F59F" w:rsidR="009751E0" w:rsidRPr="000A67C0" w:rsidRDefault="009751E0" w:rsidP="009751E0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5B1E8F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Notarize</w:t>
            </w: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 xml:space="preserve">d </w:t>
            </w:r>
            <w:r w:rsidRPr="005B1E8F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copy Certi</w:t>
            </w:r>
            <w:r w:rsidRPr="005B1E8F">
              <w:rPr>
                <w:rFonts w:eastAsia="Tahoma"/>
                <w:color w:val="000000"/>
                <w:sz w:val="18"/>
                <w:szCs w:val="18"/>
              </w:rPr>
              <w:t>ﬁ</w:t>
            </w:r>
            <w:r w:rsidRPr="005B1E8F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cate of Registration of the Corporate Person</w:t>
            </w:r>
          </w:p>
        </w:tc>
        <w:tc>
          <w:tcPr>
            <w:tcW w:w="984" w:type="dxa"/>
          </w:tcPr>
          <w:p w14:paraId="4D02EAA8" w14:textId="69E7A372" w:rsidR="009751E0" w:rsidRDefault="009751E0" w:rsidP="009751E0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3 (a)</w:t>
            </w:r>
          </w:p>
        </w:tc>
      </w:tr>
      <w:tr w:rsidR="009751E0" w:rsidRPr="006C33A0" w14:paraId="5EF50068" w14:textId="77777777" w:rsidTr="00EF36D5">
        <w:trPr>
          <w:trHeight w:val="197"/>
        </w:trPr>
        <w:tc>
          <w:tcPr>
            <w:tcW w:w="453" w:type="dxa"/>
          </w:tcPr>
          <w:p w14:paraId="5F0FE0F3" w14:textId="6095F22F" w:rsidR="009751E0" w:rsidRDefault="00D84698" w:rsidP="009751E0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7F35B5F2" w14:textId="69CD4EED" w:rsidR="009751E0" w:rsidRDefault="009751E0" w:rsidP="009751E0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CE7455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Notarised copy of a valid Certificate of Good Standing, Certificate of Active Status, or equivalent official document confirming the company’s current legal status.</w:t>
            </w:r>
          </w:p>
        </w:tc>
        <w:tc>
          <w:tcPr>
            <w:tcW w:w="984" w:type="dxa"/>
          </w:tcPr>
          <w:p w14:paraId="4A9205CA" w14:textId="767644F8" w:rsidR="009751E0" w:rsidRDefault="009751E0" w:rsidP="009751E0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3 (b)</w:t>
            </w:r>
          </w:p>
        </w:tc>
      </w:tr>
      <w:tr w:rsidR="009751E0" w:rsidRPr="006C33A0" w14:paraId="1A437BD4" w14:textId="77777777" w:rsidTr="00EF36D5">
        <w:trPr>
          <w:trHeight w:val="197"/>
        </w:trPr>
        <w:tc>
          <w:tcPr>
            <w:tcW w:w="453" w:type="dxa"/>
          </w:tcPr>
          <w:p w14:paraId="26E6B378" w14:textId="7378E936" w:rsidR="009751E0" w:rsidRDefault="00D84698" w:rsidP="009751E0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7B7FC5F3" w14:textId="5503B060" w:rsidR="009751E0" w:rsidRDefault="009751E0" w:rsidP="009751E0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9751E0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Notarized copy of Memorandum and Articles of Association of the parent company</w:t>
            </w:r>
          </w:p>
        </w:tc>
        <w:tc>
          <w:tcPr>
            <w:tcW w:w="984" w:type="dxa"/>
          </w:tcPr>
          <w:p w14:paraId="6FDA06CB" w14:textId="3240E843" w:rsidR="009751E0" w:rsidRDefault="009751E0" w:rsidP="009751E0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3 (c)</w:t>
            </w:r>
          </w:p>
        </w:tc>
      </w:tr>
      <w:tr w:rsidR="00D84698" w:rsidRPr="006C33A0" w14:paraId="497C5FF8" w14:textId="77777777" w:rsidTr="00CC5D56">
        <w:trPr>
          <w:trHeight w:val="197"/>
        </w:trPr>
        <w:tc>
          <w:tcPr>
            <w:tcW w:w="9383" w:type="dxa"/>
            <w:gridSpan w:val="2"/>
          </w:tcPr>
          <w:p w14:paraId="7F2C442C" w14:textId="77777777" w:rsidR="00D84698" w:rsidRDefault="00D84698" w:rsidP="009751E0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DF60A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Details of the Shareholder(s):</w:t>
            </w:r>
          </w:p>
          <w:p w14:paraId="5D3F91FA" w14:textId="763A269E" w:rsidR="00D84698" w:rsidRDefault="00D84698" w:rsidP="009751E0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5B1E8F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 xml:space="preserve">For </w:t>
            </w:r>
            <w: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UAE</w:t>
            </w:r>
            <w:r w:rsidRPr="005B1E8F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 xml:space="preserve"> Companies</w:t>
            </w:r>
          </w:p>
        </w:tc>
        <w:tc>
          <w:tcPr>
            <w:tcW w:w="984" w:type="dxa"/>
          </w:tcPr>
          <w:p w14:paraId="6AD005D3" w14:textId="1C0B5262" w:rsidR="00D84698" w:rsidRDefault="00D84698" w:rsidP="009751E0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3C241B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0A67C0" w:rsidRPr="006C33A0" w14:paraId="5A67A888" w14:textId="77777777" w:rsidTr="00EF36D5">
        <w:trPr>
          <w:trHeight w:val="197"/>
        </w:trPr>
        <w:tc>
          <w:tcPr>
            <w:tcW w:w="453" w:type="dxa"/>
          </w:tcPr>
          <w:p w14:paraId="0452994A" w14:textId="7C145E2F" w:rsidR="000A67C0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6FCF4D4C" w14:textId="09322E66" w:rsidR="000A67C0" w:rsidRPr="000A67C0" w:rsidRDefault="00A4031B" w:rsidP="000A67C0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A4031B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Copy of a valid Trade License issued by the Department of Economy &amp; Development for the Corporate Person</w:t>
            </w:r>
          </w:p>
        </w:tc>
        <w:tc>
          <w:tcPr>
            <w:tcW w:w="984" w:type="dxa"/>
          </w:tcPr>
          <w:p w14:paraId="7ED55D42" w14:textId="7418E638" w:rsidR="000A67C0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3 (a)</w:t>
            </w:r>
          </w:p>
        </w:tc>
      </w:tr>
      <w:tr w:rsidR="007224C9" w:rsidRPr="006C33A0" w14:paraId="491F5F64" w14:textId="77777777" w:rsidTr="00EF36D5">
        <w:trPr>
          <w:trHeight w:val="197"/>
        </w:trPr>
        <w:tc>
          <w:tcPr>
            <w:tcW w:w="453" w:type="dxa"/>
          </w:tcPr>
          <w:p w14:paraId="2D7E3759" w14:textId="5DCCCCBE" w:rsidR="007224C9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5E1E0DB9" w14:textId="2D9ED3DD" w:rsidR="007224C9" w:rsidRPr="000A67C0" w:rsidRDefault="00C94A8F" w:rsidP="007224C9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C94A8F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Copy of the Commercial Registration issued by the Department of Planning &amp; Economy for the Corporate</w:t>
            </w:r>
          </w:p>
        </w:tc>
        <w:tc>
          <w:tcPr>
            <w:tcW w:w="984" w:type="dxa"/>
          </w:tcPr>
          <w:p w14:paraId="42015B7B" w14:textId="26051F5F" w:rsidR="007224C9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3 (b)</w:t>
            </w:r>
          </w:p>
        </w:tc>
      </w:tr>
      <w:tr w:rsidR="007224C9" w:rsidRPr="006C33A0" w14:paraId="05367611" w14:textId="77777777" w:rsidTr="00EF36D5">
        <w:trPr>
          <w:trHeight w:val="197"/>
        </w:trPr>
        <w:tc>
          <w:tcPr>
            <w:tcW w:w="453" w:type="dxa"/>
          </w:tcPr>
          <w:p w14:paraId="54B5B293" w14:textId="0ABC7D02" w:rsidR="007224C9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59909D9A" w14:textId="10B35373" w:rsidR="007224C9" w:rsidRPr="000A67C0" w:rsidRDefault="000230D4" w:rsidP="007224C9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0230D4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Notarized copy of Memorandum and Articles of Association of the parent company</w:t>
            </w:r>
            <w:r w:rsidR="007224C9" w:rsidRPr="000A67C0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ab/>
            </w:r>
          </w:p>
        </w:tc>
        <w:tc>
          <w:tcPr>
            <w:tcW w:w="984" w:type="dxa"/>
          </w:tcPr>
          <w:p w14:paraId="1BFAF284" w14:textId="3757FA55" w:rsidR="007224C9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3 (c)</w:t>
            </w:r>
          </w:p>
        </w:tc>
      </w:tr>
      <w:tr w:rsidR="00A173D9" w:rsidRPr="006C33A0" w14:paraId="73E7A27B" w14:textId="77777777" w:rsidTr="00EF36D5">
        <w:trPr>
          <w:trHeight w:val="197"/>
        </w:trPr>
        <w:tc>
          <w:tcPr>
            <w:tcW w:w="453" w:type="dxa"/>
          </w:tcPr>
          <w:p w14:paraId="20111B75" w14:textId="346A6064" w:rsidR="00A173D9" w:rsidRPr="0049168A" w:rsidRDefault="00C30659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4B571385" w14:textId="294F202D" w:rsidR="00A173D9" w:rsidRPr="00DF60A4" w:rsidRDefault="00CB37E0" w:rsidP="00C25C9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CB37E0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Details of Ultimate Bene</w:t>
            </w:r>
            <w:r w:rsidRPr="00CB37E0">
              <w:rPr>
                <w:rFonts w:eastAsia="Tahoma"/>
                <w:b/>
                <w:bCs/>
                <w:color w:val="000000"/>
                <w:sz w:val="18"/>
                <w:szCs w:val="18"/>
              </w:rPr>
              <w:t>ﬁ</w:t>
            </w:r>
            <w:r w:rsidRPr="00CB37E0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cial Owner (UBO) (this is to identify that the UBO shareholding is 25% or more):</w:t>
            </w:r>
          </w:p>
        </w:tc>
        <w:tc>
          <w:tcPr>
            <w:tcW w:w="984" w:type="dxa"/>
          </w:tcPr>
          <w:p w14:paraId="6694C21C" w14:textId="35F07A2E" w:rsidR="00A173D9" w:rsidRPr="003C241B" w:rsidRDefault="00A173D9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3C241B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5B3CF6" w:rsidRPr="006C33A0" w14:paraId="19CB6694" w14:textId="77777777" w:rsidTr="00EF36D5">
        <w:trPr>
          <w:trHeight w:val="197"/>
        </w:trPr>
        <w:tc>
          <w:tcPr>
            <w:tcW w:w="453" w:type="dxa"/>
          </w:tcPr>
          <w:p w14:paraId="79860BB5" w14:textId="2C0E0A37" w:rsidR="005B3CF6" w:rsidRDefault="00E3252B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267C2002" w14:textId="18ADFF60" w:rsidR="005B3CF6" w:rsidRDefault="00AD1FFE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AD1FFE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A chart showing the corporate structure of the entity – Up to the individual who ultimately owns the company</w:t>
            </w:r>
          </w:p>
        </w:tc>
        <w:tc>
          <w:tcPr>
            <w:tcW w:w="984" w:type="dxa"/>
          </w:tcPr>
          <w:p w14:paraId="02E4ACF2" w14:textId="4155F66E" w:rsidR="005B3CF6" w:rsidRDefault="00C3065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4 (a)</w:t>
            </w:r>
          </w:p>
        </w:tc>
      </w:tr>
      <w:tr w:rsidR="005B3CF6" w:rsidRPr="006C33A0" w14:paraId="316EC1AA" w14:textId="77777777" w:rsidTr="00EF36D5">
        <w:trPr>
          <w:trHeight w:val="197"/>
        </w:trPr>
        <w:tc>
          <w:tcPr>
            <w:tcW w:w="453" w:type="dxa"/>
          </w:tcPr>
          <w:p w14:paraId="2DC25410" w14:textId="31AAA73D" w:rsidR="005B3CF6" w:rsidRDefault="00E3252B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131FBA4A" w14:textId="3D48D392" w:rsidR="005B3CF6" w:rsidRDefault="00636938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636938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Copy of passport of individual(s) who ultimately own(s) the company</w:t>
            </w:r>
          </w:p>
        </w:tc>
        <w:tc>
          <w:tcPr>
            <w:tcW w:w="984" w:type="dxa"/>
          </w:tcPr>
          <w:p w14:paraId="433A5F81" w14:textId="6D204B06" w:rsidR="005B3CF6" w:rsidRDefault="00C3065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4 (b)</w:t>
            </w:r>
          </w:p>
        </w:tc>
      </w:tr>
      <w:tr w:rsidR="00440715" w:rsidRPr="006C33A0" w14:paraId="1BC705FC" w14:textId="77777777" w:rsidTr="00EF36D5">
        <w:trPr>
          <w:trHeight w:val="197"/>
        </w:trPr>
        <w:tc>
          <w:tcPr>
            <w:tcW w:w="453" w:type="dxa"/>
          </w:tcPr>
          <w:p w14:paraId="78ADDBAF" w14:textId="6232C92A" w:rsidR="00440715" w:rsidRDefault="00440715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40D1D118" w14:textId="794BCD4B" w:rsidR="00440715" w:rsidRPr="00636938" w:rsidRDefault="00440715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440715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Details of public listed company or subsidiary of Government entity (if applicable)</w:t>
            </w:r>
          </w:p>
        </w:tc>
        <w:tc>
          <w:tcPr>
            <w:tcW w:w="984" w:type="dxa"/>
          </w:tcPr>
          <w:p w14:paraId="4C4F5D9C" w14:textId="60B7768C" w:rsidR="00440715" w:rsidRDefault="00440715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4 (c)</w:t>
            </w:r>
          </w:p>
        </w:tc>
      </w:tr>
      <w:tr w:rsidR="001B42F4" w:rsidRPr="006C33A0" w14:paraId="7C96C88C" w14:textId="77777777" w:rsidTr="00F36CEF">
        <w:trPr>
          <w:trHeight w:val="197"/>
        </w:trPr>
        <w:tc>
          <w:tcPr>
            <w:tcW w:w="9383" w:type="dxa"/>
            <w:gridSpan w:val="2"/>
          </w:tcPr>
          <w:p w14:paraId="01F2988B" w14:textId="6EADB556" w:rsidR="001B42F4" w:rsidRPr="00DF60A4" w:rsidRDefault="00DF7A8E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DF7A8E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 xml:space="preserve">Board Resolution of the parent company (Notarized and Legalized) calling for the establishment of a Branch in the Abu Dhabi Airports Free Zone (ADAFZ) and guaranteeing full </w:t>
            </w:r>
            <w:r w:rsidRPr="00DF7A8E">
              <w:rPr>
                <w:rFonts w:eastAsia="Tahoma"/>
                <w:b/>
                <w:bCs/>
                <w:color w:val="000000"/>
                <w:sz w:val="18"/>
                <w:szCs w:val="18"/>
              </w:rPr>
              <w:t>ﬁ</w:t>
            </w:r>
            <w:r w:rsidRPr="00DF7A8E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nancial commitment (Specimen document can be provided by ADAFZ):</w:t>
            </w:r>
          </w:p>
        </w:tc>
        <w:tc>
          <w:tcPr>
            <w:tcW w:w="984" w:type="dxa"/>
          </w:tcPr>
          <w:p w14:paraId="52D2D088" w14:textId="658C0C34" w:rsidR="001B42F4" w:rsidRPr="003C241B" w:rsidRDefault="001B42F4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3C241B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A77FA4" w:rsidRPr="006C33A0" w14:paraId="1064DF66" w14:textId="77777777" w:rsidTr="00EF36D5">
        <w:trPr>
          <w:trHeight w:val="197"/>
        </w:trPr>
        <w:tc>
          <w:tcPr>
            <w:tcW w:w="453" w:type="dxa"/>
          </w:tcPr>
          <w:p w14:paraId="103B07D4" w14:textId="17229A61" w:rsidR="00A77FA4" w:rsidRDefault="001953FE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43A8010E" w14:textId="4F337B6E" w:rsidR="00A77FA4" w:rsidRPr="00D87418" w:rsidRDefault="001A6BFF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1A6BFF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Appointment of the Negotiator/ Legal Representative (optional)</w:t>
            </w:r>
          </w:p>
        </w:tc>
        <w:tc>
          <w:tcPr>
            <w:tcW w:w="984" w:type="dxa"/>
          </w:tcPr>
          <w:p w14:paraId="1F3D5EA7" w14:textId="6C51A700" w:rsidR="00A77FA4" w:rsidRPr="00A77FA4" w:rsidRDefault="00A77FA4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A77FA4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5 (a)</w:t>
            </w:r>
          </w:p>
        </w:tc>
      </w:tr>
      <w:tr w:rsidR="00A77FA4" w:rsidRPr="006C33A0" w14:paraId="3DAC0F56" w14:textId="77777777" w:rsidTr="00EF36D5">
        <w:trPr>
          <w:trHeight w:val="197"/>
        </w:trPr>
        <w:tc>
          <w:tcPr>
            <w:tcW w:w="453" w:type="dxa"/>
          </w:tcPr>
          <w:p w14:paraId="636A5960" w14:textId="25894A24" w:rsidR="00A77FA4" w:rsidRDefault="001953FE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01F3A460" w14:textId="02D0280E" w:rsidR="00A77FA4" w:rsidRPr="001953FE" w:rsidRDefault="000F3D80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0F3D80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Notarized Power of Attorney for the Authorized signatory</w:t>
            </w:r>
          </w:p>
        </w:tc>
        <w:tc>
          <w:tcPr>
            <w:tcW w:w="984" w:type="dxa"/>
          </w:tcPr>
          <w:p w14:paraId="7AF5AAF2" w14:textId="45E33B2F" w:rsidR="00A77FA4" w:rsidRDefault="00A77FA4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A77FA4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5 (</w:t>
            </w: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b</w:t>
            </w:r>
            <w:r w:rsidRPr="00A77FA4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)</w:t>
            </w:r>
          </w:p>
        </w:tc>
      </w:tr>
      <w:tr w:rsidR="00A77FA4" w:rsidRPr="006C33A0" w14:paraId="4A9C0D77" w14:textId="77777777" w:rsidTr="00EF36D5">
        <w:trPr>
          <w:trHeight w:val="197"/>
        </w:trPr>
        <w:tc>
          <w:tcPr>
            <w:tcW w:w="453" w:type="dxa"/>
          </w:tcPr>
          <w:p w14:paraId="7A90FEE6" w14:textId="77777777" w:rsidR="00A77FA4" w:rsidRDefault="00A77FA4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</w:p>
        </w:tc>
        <w:tc>
          <w:tcPr>
            <w:tcW w:w="8930" w:type="dxa"/>
          </w:tcPr>
          <w:p w14:paraId="278FC939" w14:textId="6BF9688E" w:rsidR="00A77FA4" w:rsidRPr="00D87418" w:rsidRDefault="0042053D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42053D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Details of Compliance Of</w:t>
            </w:r>
            <w:r w:rsidRPr="0042053D">
              <w:rPr>
                <w:rFonts w:eastAsia="Tahoma"/>
                <w:b/>
                <w:bCs/>
                <w:color w:val="000000"/>
                <w:sz w:val="18"/>
                <w:szCs w:val="18"/>
              </w:rPr>
              <w:t>ﬁ</w:t>
            </w:r>
            <w:r w:rsidRPr="0042053D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cer (applicable if proposed entity is subject to anti money laundering):</w:t>
            </w:r>
          </w:p>
        </w:tc>
        <w:tc>
          <w:tcPr>
            <w:tcW w:w="984" w:type="dxa"/>
          </w:tcPr>
          <w:p w14:paraId="5227595C" w14:textId="6A429387" w:rsidR="00A77FA4" w:rsidRPr="001953FE" w:rsidRDefault="001953FE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1953FE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DF60A4" w:rsidRPr="006C33A0" w14:paraId="2A2D044B" w14:textId="77777777" w:rsidTr="00EF36D5">
        <w:trPr>
          <w:trHeight w:val="197"/>
        </w:trPr>
        <w:tc>
          <w:tcPr>
            <w:tcW w:w="453" w:type="dxa"/>
          </w:tcPr>
          <w:p w14:paraId="2D7A345C" w14:textId="5E13987B" w:rsidR="00DF60A4" w:rsidRDefault="003C241B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443783F7" w14:textId="11A9ABF4" w:rsidR="00DF60A4" w:rsidRDefault="004824BB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4824BB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Copy of passport</w:t>
            </w:r>
          </w:p>
        </w:tc>
        <w:tc>
          <w:tcPr>
            <w:tcW w:w="984" w:type="dxa"/>
          </w:tcPr>
          <w:p w14:paraId="20CE6CB4" w14:textId="1D58C652" w:rsidR="00DF60A4" w:rsidRDefault="00D87418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6 (a)</w:t>
            </w:r>
          </w:p>
        </w:tc>
      </w:tr>
      <w:tr w:rsidR="0093145E" w:rsidRPr="006C33A0" w14:paraId="5CC578BB" w14:textId="77777777" w:rsidTr="00EF36D5">
        <w:trPr>
          <w:trHeight w:val="197"/>
        </w:trPr>
        <w:tc>
          <w:tcPr>
            <w:tcW w:w="453" w:type="dxa"/>
          </w:tcPr>
          <w:p w14:paraId="0BF7D7AA" w14:textId="31D1882A" w:rsidR="0093145E" w:rsidRDefault="003C241B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3E19423D" w14:textId="24BB4F36" w:rsidR="0093145E" w:rsidRDefault="00016C6F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016C6F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Curriculum Vitae</w:t>
            </w:r>
          </w:p>
        </w:tc>
        <w:tc>
          <w:tcPr>
            <w:tcW w:w="984" w:type="dxa"/>
          </w:tcPr>
          <w:p w14:paraId="6A0F01D0" w14:textId="3F12BDF5" w:rsidR="0093145E" w:rsidRDefault="00D87418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6 (b)</w:t>
            </w:r>
          </w:p>
        </w:tc>
      </w:tr>
      <w:tr w:rsidR="001B42F4" w:rsidRPr="006C33A0" w14:paraId="1146B1DC" w14:textId="77777777" w:rsidTr="00014617">
        <w:trPr>
          <w:trHeight w:val="197"/>
        </w:trPr>
        <w:tc>
          <w:tcPr>
            <w:tcW w:w="9383" w:type="dxa"/>
            <w:gridSpan w:val="2"/>
          </w:tcPr>
          <w:p w14:paraId="325DE422" w14:textId="6B653F34" w:rsidR="001B42F4" w:rsidRPr="003C241B" w:rsidRDefault="00BF6ABF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BF6ABF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Details of Legal Representative:</w:t>
            </w:r>
          </w:p>
        </w:tc>
        <w:tc>
          <w:tcPr>
            <w:tcW w:w="984" w:type="dxa"/>
          </w:tcPr>
          <w:p w14:paraId="5705B6E7" w14:textId="1744A6ED" w:rsidR="001B42F4" w:rsidRPr="003C241B" w:rsidRDefault="001B42F4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3C241B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93145E" w:rsidRPr="006C33A0" w14:paraId="1A444CFE" w14:textId="77777777" w:rsidTr="00EF36D5">
        <w:trPr>
          <w:trHeight w:val="197"/>
        </w:trPr>
        <w:tc>
          <w:tcPr>
            <w:tcW w:w="453" w:type="dxa"/>
          </w:tcPr>
          <w:p w14:paraId="35F8D3AD" w14:textId="5DE0BD16" w:rsidR="0093145E" w:rsidRDefault="00D7472F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25DD5C9B" w14:textId="59E9109A" w:rsidR="0093145E" w:rsidRDefault="00697249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697249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Registry Identi</w:t>
            </w:r>
            <w:r w:rsidRPr="00697249">
              <w:rPr>
                <w:rFonts w:eastAsia="Tahoma"/>
                <w:color w:val="000000"/>
                <w:sz w:val="18"/>
                <w:szCs w:val="18"/>
              </w:rPr>
              <w:t>ﬁ</w:t>
            </w:r>
            <w:r w:rsidRPr="00697249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cation Form – Individual (Specimen Signature)</w:t>
            </w:r>
          </w:p>
        </w:tc>
        <w:tc>
          <w:tcPr>
            <w:tcW w:w="984" w:type="dxa"/>
          </w:tcPr>
          <w:p w14:paraId="38366819" w14:textId="6B7DBB2C" w:rsidR="0093145E" w:rsidRDefault="004068E0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7 (a)</w:t>
            </w:r>
          </w:p>
        </w:tc>
      </w:tr>
      <w:tr w:rsidR="0052520A" w:rsidRPr="006C33A0" w14:paraId="6396B59E" w14:textId="77777777" w:rsidTr="00EF36D5">
        <w:trPr>
          <w:trHeight w:val="197"/>
        </w:trPr>
        <w:tc>
          <w:tcPr>
            <w:tcW w:w="453" w:type="dxa"/>
          </w:tcPr>
          <w:p w14:paraId="64AA6928" w14:textId="11C2D6C7" w:rsidR="0052520A" w:rsidRDefault="00D7472F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78910589" w14:textId="32F005CB" w:rsidR="0052520A" w:rsidRDefault="00E77B9B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E77B9B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Copy of passport, Visa and Emirates ID</w:t>
            </w:r>
          </w:p>
        </w:tc>
        <w:tc>
          <w:tcPr>
            <w:tcW w:w="984" w:type="dxa"/>
          </w:tcPr>
          <w:p w14:paraId="6E8E4916" w14:textId="705321FA" w:rsidR="0052520A" w:rsidRDefault="000336A5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7 (b)</w:t>
            </w:r>
          </w:p>
        </w:tc>
      </w:tr>
      <w:tr w:rsidR="00E77B9B" w:rsidRPr="006C33A0" w14:paraId="40F0AAE7" w14:textId="77777777" w:rsidTr="00EF36D5">
        <w:trPr>
          <w:trHeight w:val="197"/>
        </w:trPr>
        <w:tc>
          <w:tcPr>
            <w:tcW w:w="453" w:type="dxa"/>
          </w:tcPr>
          <w:p w14:paraId="02A039C3" w14:textId="2D5473AE" w:rsidR="00E77B9B" w:rsidRPr="005277A8" w:rsidRDefault="005277A8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5277A8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57D4A9EE" w14:textId="40DF98AF" w:rsidR="00E77B9B" w:rsidRPr="005277A8" w:rsidRDefault="005277A8" w:rsidP="0062138C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5277A8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Copy of address proof in UAE</w:t>
            </w:r>
          </w:p>
        </w:tc>
        <w:tc>
          <w:tcPr>
            <w:tcW w:w="984" w:type="dxa"/>
          </w:tcPr>
          <w:p w14:paraId="1488033B" w14:textId="469CBC60" w:rsidR="00E77B9B" w:rsidRPr="00D9034C" w:rsidRDefault="00E77B9B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7 (</w:t>
            </w: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</w:t>
            </w: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)</w:t>
            </w:r>
          </w:p>
        </w:tc>
      </w:tr>
      <w:tr w:rsidR="00A173D9" w:rsidRPr="006C33A0" w14:paraId="3EF33907" w14:textId="77777777" w:rsidTr="00EF36D5">
        <w:trPr>
          <w:trHeight w:val="197"/>
        </w:trPr>
        <w:tc>
          <w:tcPr>
            <w:tcW w:w="453" w:type="dxa"/>
          </w:tcPr>
          <w:p w14:paraId="35C0E89E" w14:textId="6CC3FD6F" w:rsidR="00A173D9" w:rsidRPr="0049168A" w:rsidRDefault="0049168A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44A8C2B9" w14:textId="56EB52D6" w:rsidR="00A173D9" w:rsidRPr="00D9034C" w:rsidRDefault="00C81E6C" w:rsidP="0062138C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C81E6C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Detail Manager</w:t>
            </w:r>
          </w:p>
        </w:tc>
        <w:tc>
          <w:tcPr>
            <w:tcW w:w="984" w:type="dxa"/>
          </w:tcPr>
          <w:p w14:paraId="19431E6F" w14:textId="57502FAC" w:rsidR="00A173D9" w:rsidRPr="00D9034C" w:rsidRDefault="00A173D9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D9034C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C81E6C" w:rsidRPr="006C33A0" w14:paraId="0F2F1838" w14:textId="77777777" w:rsidTr="00EF36D5">
        <w:trPr>
          <w:trHeight w:val="197"/>
        </w:trPr>
        <w:tc>
          <w:tcPr>
            <w:tcW w:w="453" w:type="dxa"/>
          </w:tcPr>
          <w:p w14:paraId="531967D4" w14:textId="5C0B69B4" w:rsidR="00C81E6C" w:rsidRPr="00C81E6C" w:rsidRDefault="007622E8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10B11120" w14:textId="708A9015" w:rsidR="00C81E6C" w:rsidRPr="00C81E6C" w:rsidRDefault="00BC0D0A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BC0D0A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Valid Passport copy of Manager</w:t>
            </w:r>
          </w:p>
        </w:tc>
        <w:tc>
          <w:tcPr>
            <w:tcW w:w="984" w:type="dxa"/>
          </w:tcPr>
          <w:p w14:paraId="73EABBAF" w14:textId="596F7EE3" w:rsidR="00C81E6C" w:rsidRPr="00C81E6C" w:rsidRDefault="007622E8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8 (a)</w:t>
            </w:r>
          </w:p>
        </w:tc>
      </w:tr>
      <w:tr w:rsidR="007622E8" w:rsidRPr="006C33A0" w14:paraId="644B102D" w14:textId="77777777" w:rsidTr="00EF36D5">
        <w:trPr>
          <w:trHeight w:val="197"/>
        </w:trPr>
        <w:tc>
          <w:tcPr>
            <w:tcW w:w="453" w:type="dxa"/>
          </w:tcPr>
          <w:p w14:paraId="3B2A0134" w14:textId="3CE317ED" w:rsidR="007622E8" w:rsidRPr="00C81E6C" w:rsidRDefault="007622E8" w:rsidP="007622E8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557CF511" w14:textId="70C4A9B7" w:rsidR="007622E8" w:rsidRPr="00C81E6C" w:rsidRDefault="00433169" w:rsidP="007622E8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433169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Copies of Residency Visa / Visit Visa &amp; Emirates ID (as applicable)</w:t>
            </w:r>
          </w:p>
        </w:tc>
        <w:tc>
          <w:tcPr>
            <w:tcW w:w="984" w:type="dxa"/>
          </w:tcPr>
          <w:p w14:paraId="35D26A76" w14:textId="0B348311" w:rsidR="007622E8" w:rsidRPr="00C81E6C" w:rsidRDefault="007622E8" w:rsidP="007622E8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810D52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8 (</w:t>
            </w: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b</w:t>
            </w:r>
            <w:r w:rsidRPr="00810D52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)</w:t>
            </w:r>
          </w:p>
        </w:tc>
      </w:tr>
      <w:tr w:rsidR="007622E8" w:rsidRPr="006C33A0" w14:paraId="1C5BA6BA" w14:textId="77777777" w:rsidTr="00EF36D5">
        <w:trPr>
          <w:trHeight w:val="197"/>
        </w:trPr>
        <w:tc>
          <w:tcPr>
            <w:tcW w:w="453" w:type="dxa"/>
          </w:tcPr>
          <w:p w14:paraId="6AC2BD9D" w14:textId="6F19AA66" w:rsidR="007622E8" w:rsidRPr="00C81E6C" w:rsidRDefault="007622E8" w:rsidP="007622E8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4BF116E9" w14:textId="1A1D6520" w:rsidR="007622E8" w:rsidRPr="00C81E6C" w:rsidRDefault="009949D8" w:rsidP="007622E8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9949D8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NOC from Current Residency Visa Sponsor in Arabic (as applicable)</w:t>
            </w:r>
          </w:p>
        </w:tc>
        <w:tc>
          <w:tcPr>
            <w:tcW w:w="984" w:type="dxa"/>
          </w:tcPr>
          <w:p w14:paraId="7B08D18A" w14:textId="3FBD9BCA" w:rsidR="007622E8" w:rsidRPr="00C81E6C" w:rsidRDefault="007622E8" w:rsidP="007622E8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810D52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8 (</w:t>
            </w: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</w:t>
            </w:r>
            <w:r w:rsidRPr="00810D52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)</w:t>
            </w:r>
          </w:p>
        </w:tc>
      </w:tr>
      <w:tr w:rsidR="007622E8" w:rsidRPr="006C33A0" w14:paraId="069F140A" w14:textId="77777777" w:rsidTr="00EF36D5">
        <w:trPr>
          <w:trHeight w:val="197"/>
        </w:trPr>
        <w:tc>
          <w:tcPr>
            <w:tcW w:w="453" w:type="dxa"/>
          </w:tcPr>
          <w:p w14:paraId="35F5AD72" w14:textId="46AAF9F3" w:rsidR="007622E8" w:rsidRPr="00C81E6C" w:rsidRDefault="007622E8" w:rsidP="007622E8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2D0BC8DB" w14:textId="75083656" w:rsidR="007622E8" w:rsidRPr="00C81E6C" w:rsidRDefault="00DA6035" w:rsidP="007622E8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DA6035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Passport size photograph (with white background)</w:t>
            </w:r>
          </w:p>
        </w:tc>
        <w:tc>
          <w:tcPr>
            <w:tcW w:w="984" w:type="dxa"/>
          </w:tcPr>
          <w:p w14:paraId="38253640" w14:textId="0EED6549" w:rsidR="007622E8" w:rsidRPr="00C81E6C" w:rsidRDefault="007622E8" w:rsidP="007622E8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810D52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8 (</w:t>
            </w: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  <w:r w:rsidRPr="00810D52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)</w:t>
            </w:r>
          </w:p>
        </w:tc>
      </w:tr>
      <w:tr w:rsidR="00A173D9" w:rsidRPr="006C33A0" w14:paraId="5258CDF3" w14:textId="77777777" w:rsidTr="00EF36D5">
        <w:trPr>
          <w:trHeight w:val="197"/>
        </w:trPr>
        <w:tc>
          <w:tcPr>
            <w:tcW w:w="453" w:type="dxa"/>
          </w:tcPr>
          <w:p w14:paraId="7680AD0E" w14:textId="322073E2" w:rsidR="00A173D9" w:rsidRPr="0049168A" w:rsidRDefault="0049168A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42B31CFC" w14:textId="7FD73896" w:rsidR="00A173D9" w:rsidRDefault="003368E6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3368E6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Registration and License services fees</w:t>
            </w:r>
          </w:p>
          <w:p w14:paraId="417BDE6F" w14:textId="6C6BD4FF" w:rsidR="003368E6" w:rsidRPr="0049168A" w:rsidRDefault="003368E6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lastRenderedPageBreak/>
              <w:t xml:space="preserve">Payments of lease and security deposit are to be made in </w:t>
            </w:r>
            <w:proofErr w:type="spellStart"/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favor</w:t>
            </w:r>
            <w:proofErr w:type="spellEnd"/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 xml:space="preserve"> of ADAFZ</w:t>
            </w:r>
          </w:p>
        </w:tc>
        <w:tc>
          <w:tcPr>
            <w:tcW w:w="984" w:type="dxa"/>
          </w:tcPr>
          <w:p w14:paraId="481114D3" w14:textId="20A3C272" w:rsidR="00A173D9" w:rsidRPr="0049168A" w:rsidRDefault="00D429D6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lastRenderedPageBreak/>
              <w:t>9</w:t>
            </w:r>
          </w:p>
        </w:tc>
      </w:tr>
      <w:tr w:rsidR="00A173D9" w:rsidRPr="006C33A0" w14:paraId="1DD94D86" w14:textId="77777777" w:rsidTr="00EF36D5">
        <w:trPr>
          <w:trHeight w:val="197"/>
        </w:trPr>
        <w:tc>
          <w:tcPr>
            <w:tcW w:w="453" w:type="dxa"/>
          </w:tcPr>
          <w:p w14:paraId="430AD66D" w14:textId="6111C7DA" w:rsidR="00A173D9" w:rsidRPr="0049168A" w:rsidRDefault="00AF4274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0CA2A7E0" w14:textId="77777777" w:rsidR="00394DE4" w:rsidRDefault="00394DE4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394DE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Additional requirement if the Applicant is a registered Corporate Person in the Service Provider segment:</w:t>
            </w:r>
          </w:p>
          <w:p w14:paraId="11D0EFA6" w14:textId="0FBE251E" w:rsidR="00A173D9" w:rsidRPr="00394DE4" w:rsidRDefault="00AF4274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394DE4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No Objection Certificate or Preliminary approval issued by relevant authorities</w:t>
            </w:r>
          </w:p>
        </w:tc>
        <w:tc>
          <w:tcPr>
            <w:tcW w:w="984" w:type="dxa"/>
          </w:tcPr>
          <w:p w14:paraId="17867F96" w14:textId="2594F578" w:rsidR="00A173D9" w:rsidRPr="00AF4274" w:rsidRDefault="00A173D9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AF427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1</w:t>
            </w:r>
            <w:r w:rsidR="00D429D6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450FA78E" w14:textId="77777777" w:rsidR="00407DB6" w:rsidRDefault="00407DB6" w:rsidP="00CB2F20">
      <w:pPr>
        <w:rPr>
          <w:rFonts w:ascii="CodecProME" w:hAnsi="CodecProME" w:cs="CodecProME"/>
        </w:rPr>
      </w:pPr>
    </w:p>
    <w:p w14:paraId="135490E1" w14:textId="358BC719" w:rsidR="00AF4274" w:rsidRPr="00E01FD1" w:rsidRDefault="00557389" w:rsidP="0015418D">
      <w:pPr>
        <w:rPr>
          <w:rFonts w:ascii="CodecProME" w:hAnsi="CodecProME" w:cs="CodecProME" w:hint="cs"/>
        </w:rPr>
      </w:pPr>
      <w:r w:rsidRPr="00E01FD1">
        <w:rPr>
          <w:rFonts w:ascii="CodecProME" w:hAnsi="CodecProME" w:cs="CodecProME" w:hint="cs"/>
          <w:b/>
          <w:bCs/>
          <w:color w:val="131040"/>
        </w:rPr>
        <w:t>Important Notes:</w:t>
      </w:r>
    </w:p>
    <w:p w14:paraId="59AEC3A7" w14:textId="77384F7B" w:rsidR="00E01FD1" w:rsidRPr="00E01FD1" w:rsidRDefault="00E01FD1" w:rsidP="00E01FD1">
      <w:pPr>
        <w:pStyle w:val="ListParagraph"/>
        <w:numPr>
          <w:ilvl w:val="0"/>
          <w:numId w:val="5"/>
        </w:numPr>
        <w:tabs>
          <w:tab w:val="left" w:pos="1061"/>
        </w:tabs>
        <w:rPr>
          <w:rFonts w:ascii="CodecProME" w:hAnsi="CodecProME" w:cs="CodecProME" w:hint="cs"/>
          <w:sz w:val="20"/>
          <w:szCs w:val="20"/>
        </w:rPr>
      </w:pPr>
      <w:r w:rsidRPr="00E01FD1">
        <w:rPr>
          <w:rFonts w:ascii="CodecProME" w:hAnsi="CodecProME" w:cs="CodecProME" w:hint="cs"/>
          <w:sz w:val="20"/>
          <w:szCs w:val="20"/>
        </w:rPr>
        <w:t>All documents originating from outside UAE should be attested up</w:t>
      </w:r>
      <w:r w:rsidR="005F19E2">
        <w:rPr>
          <w:rFonts w:ascii="CodecProME" w:hAnsi="CodecProME" w:cs="CodecProME"/>
          <w:sz w:val="20"/>
          <w:szCs w:val="20"/>
        </w:rPr>
        <w:t xml:space="preserve"> </w:t>
      </w:r>
      <w:r w:rsidRPr="00E01FD1">
        <w:rPr>
          <w:rFonts w:ascii="CodecProME" w:hAnsi="CodecProME" w:cs="CodecProME" w:hint="cs"/>
          <w:sz w:val="20"/>
          <w:szCs w:val="20"/>
        </w:rPr>
        <w:t>to the UAE Embassy in that country or the closest country</w:t>
      </w:r>
      <w:r>
        <w:rPr>
          <w:rFonts w:ascii="CodecProME" w:hAnsi="CodecProME" w:cs="CodecProME"/>
          <w:sz w:val="20"/>
          <w:szCs w:val="20"/>
        </w:rPr>
        <w:t>.</w:t>
      </w:r>
    </w:p>
    <w:p w14:paraId="06870E6D" w14:textId="641BCAF0" w:rsidR="00E01FD1" w:rsidRPr="00E01FD1" w:rsidRDefault="00E01FD1" w:rsidP="00E01FD1">
      <w:pPr>
        <w:pStyle w:val="ListParagraph"/>
        <w:numPr>
          <w:ilvl w:val="0"/>
          <w:numId w:val="5"/>
        </w:numPr>
        <w:tabs>
          <w:tab w:val="left" w:pos="1061"/>
        </w:tabs>
        <w:rPr>
          <w:rFonts w:ascii="CodecProME" w:hAnsi="CodecProME" w:cs="CodecProME" w:hint="cs"/>
          <w:sz w:val="20"/>
          <w:szCs w:val="20"/>
        </w:rPr>
      </w:pPr>
      <w:r w:rsidRPr="00E01FD1">
        <w:rPr>
          <w:rFonts w:ascii="CodecProME" w:hAnsi="CodecProME" w:cs="CodecProME" w:hint="cs"/>
          <w:sz w:val="20"/>
          <w:szCs w:val="20"/>
        </w:rPr>
        <w:t xml:space="preserve">All documents originating in UAE should be attested by the Notary / Courts in UAE or by the Issuing Authority </w:t>
      </w:r>
      <w:r w:rsidRPr="00E01FD1">
        <w:rPr>
          <w:rFonts w:ascii="CodecProME" w:hAnsi="CodecProME" w:cs="CodecProME"/>
          <w:sz w:val="20"/>
          <w:szCs w:val="20"/>
        </w:rPr>
        <w:t>e.g.</w:t>
      </w:r>
      <w:r w:rsidRPr="00E01FD1">
        <w:rPr>
          <w:rFonts w:ascii="CodecProME" w:hAnsi="CodecProME" w:cs="CodecProME" w:hint="cs"/>
          <w:sz w:val="20"/>
          <w:szCs w:val="20"/>
        </w:rPr>
        <w:t>: Free Zone</w:t>
      </w:r>
      <w:r>
        <w:rPr>
          <w:rFonts w:ascii="CodecProME" w:hAnsi="CodecProME" w:cs="CodecProME"/>
          <w:sz w:val="20"/>
          <w:szCs w:val="20"/>
        </w:rPr>
        <w:t>.</w:t>
      </w:r>
    </w:p>
    <w:p w14:paraId="06411869" w14:textId="417B10D2" w:rsidR="00E01FD1" w:rsidRPr="00E01FD1" w:rsidRDefault="00E01FD1" w:rsidP="00E01FD1">
      <w:pPr>
        <w:pStyle w:val="ListParagraph"/>
        <w:numPr>
          <w:ilvl w:val="0"/>
          <w:numId w:val="5"/>
        </w:numPr>
        <w:tabs>
          <w:tab w:val="left" w:pos="1061"/>
        </w:tabs>
        <w:rPr>
          <w:rFonts w:ascii="CodecProME" w:hAnsi="CodecProME" w:cs="CodecProME" w:hint="cs"/>
          <w:sz w:val="20"/>
          <w:szCs w:val="20"/>
        </w:rPr>
      </w:pPr>
      <w:r w:rsidRPr="00E01FD1">
        <w:rPr>
          <w:rFonts w:ascii="CodecProME" w:hAnsi="CodecProME" w:cs="CodecProME" w:hint="cs"/>
          <w:sz w:val="20"/>
          <w:szCs w:val="20"/>
        </w:rPr>
        <w:t>If any of the Shareholder / Directors / Manager are holding a valid UAE Visa then, Emirates ID and an NOC (Arabic) is required from the sponsor.</w:t>
      </w:r>
      <w:r>
        <w:rPr>
          <w:rFonts w:ascii="CodecProME" w:hAnsi="CodecProME" w:cs="CodecProME"/>
          <w:sz w:val="20"/>
          <w:szCs w:val="20"/>
        </w:rPr>
        <w:t xml:space="preserve"> </w:t>
      </w:r>
      <w:r w:rsidRPr="00E01FD1">
        <w:rPr>
          <w:rFonts w:ascii="CodecProME" w:hAnsi="CodecProME" w:cs="CodecProME" w:hint="cs"/>
          <w:sz w:val="20"/>
          <w:szCs w:val="20"/>
        </w:rPr>
        <w:t>(Mandatory for security clearance)</w:t>
      </w:r>
    </w:p>
    <w:p w14:paraId="0A521916" w14:textId="294123A1" w:rsidR="00E01FD1" w:rsidRPr="00E01FD1" w:rsidRDefault="00E01FD1" w:rsidP="00E01FD1">
      <w:pPr>
        <w:pStyle w:val="ListParagraph"/>
        <w:numPr>
          <w:ilvl w:val="0"/>
          <w:numId w:val="5"/>
        </w:numPr>
        <w:tabs>
          <w:tab w:val="left" w:pos="1061"/>
        </w:tabs>
        <w:rPr>
          <w:rFonts w:ascii="CodecProME" w:hAnsi="CodecProME" w:cs="CodecProME" w:hint="cs"/>
          <w:sz w:val="20"/>
          <w:szCs w:val="20"/>
        </w:rPr>
      </w:pPr>
      <w:r w:rsidRPr="00E01FD1">
        <w:rPr>
          <w:rFonts w:ascii="CodecProME" w:hAnsi="CodecProME" w:cs="CodecProME" w:hint="cs"/>
          <w:sz w:val="20"/>
          <w:szCs w:val="20"/>
        </w:rPr>
        <w:t>The shareholder / Director / Manager should have entered UAE previously, as it is mandatory for security clearance</w:t>
      </w:r>
      <w:r>
        <w:rPr>
          <w:rFonts w:ascii="CodecProME" w:hAnsi="CodecProME" w:cs="CodecProME"/>
          <w:sz w:val="20"/>
          <w:szCs w:val="20"/>
        </w:rPr>
        <w:t>.</w:t>
      </w:r>
    </w:p>
    <w:p w14:paraId="0A992987" w14:textId="43009B13" w:rsidR="00E01FD1" w:rsidRPr="00E01FD1" w:rsidRDefault="00E01FD1" w:rsidP="00E01FD1">
      <w:pPr>
        <w:pStyle w:val="ListParagraph"/>
        <w:numPr>
          <w:ilvl w:val="0"/>
          <w:numId w:val="5"/>
        </w:numPr>
        <w:tabs>
          <w:tab w:val="left" w:pos="1061"/>
        </w:tabs>
        <w:rPr>
          <w:rFonts w:ascii="CodecProME" w:hAnsi="CodecProME" w:cs="CodecProME" w:hint="cs"/>
          <w:sz w:val="20"/>
          <w:szCs w:val="20"/>
        </w:rPr>
      </w:pPr>
      <w:r w:rsidRPr="00E01FD1">
        <w:rPr>
          <w:rFonts w:ascii="CodecProME" w:hAnsi="CodecProME" w:cs="CodecProME" w:hint="cs"/>
          <w:sz w:val="20"/>
          <w:szCs w:val="20"/>
        </w:rPr>
        <w:t>UAE mobile numbers are mandatory for Security Clearance of General Manager / Manager / Shareholder / Director</w:t>
      </w:r>
      <w:r>
        <w:rPr>
          <w:rFonts w:ascii="CodecProME" w:hAnsi="CodecProME" w:cs="CodecProME"/>
          <w:sz w:val="20"/>
          <w:szCs w:val="20"/>
        </w:rPr>
        <w:t>.</w:t>
      </w:r>
    </w:p>
    <w:p w14:paraId="30DACCED" w14:textId="0949FB9A" w:rsidR="00E01FD1" w:rsidRPr="00E01FD1" w:rsidRDefault="00E01FD1" w:rsidP="00E01FD1">
      <w:pPr>
        <w:pStyle w:val="ListParagraph"/>
        <w:numPr>
          <w:ilvl w:val="0"/>
          <w:numId w:val="5"/>
        </w:numPr>
        <w:tabs>
          <w:tab w:val="left" w:pos="1061"/>
        </w:tabs>
        <w:rPr>
          <w:rFonts w:ascii="CodecProME" w:hAnsi="CodecProME" w:cs="CodecProME" w:hint="cs"/>
          <w:sz w:val="20"/>
          <w:szCs w:val="20"/>
        </w:rPr>
      </w:pPr>
      <w:r w:rsidRPr="00E01FD1">
        <w:rPr>
          <w:rFonts w:ascii="CodecProME" w:hAnsi="CodecProME" w:cs="CodecProME" w:hint="cs"/>
          <w:sz w:val="20"/>
          <w:szCs w:val="20"/>
        </w:rPr>
        <w:t>UBO declaration is mandatory</w:t>
      </w:r>
      <w:r>
        <w:rPr>
          <w:rFonts w:ascii="CodecProME" w:hAnsi="CodecProME" w:cs="CodecProME"/>
          <w:sz w:val="20"/>
          <w:szCs w:val="20"/>
        </w:rPr>
        <w:t>.</w:t>
      </w:r>
    </w:p>
    <w:p w14:paraId="54F4725E" w14:textId="7645F24C" w:rsidR="00E01FD1" w:rsidRPr="00E01FD1" w:rsidRDefault="00E01FD1" w:rsidP="00E01FD1">
      <w:pPr>
        <w:pStyle w:val="ListParagraph"/>
        <w:numPr>
          <w:ilvl w:val="0"/>
          <w:numId w:val="5"/>
        </w:numPr>
        <w:tabs>
          <w:tab w:val="left" w:pos="1061"/>
        </w:tabs>
        <w:rPr>
          <w:rFonts w:ascii="CodecProME" w:hAnsi="CodecProME" w:cs="CodecProME" w:hint="cs"/>
          <w:sz w:val="20"/>
          <w:szCs w:val="20"/>
        </w:rPr>
      </w:pPr>
      <w:r w:rsidRPr="00E01FD1">
        <w:rPr>
          <w:rFonts w:ascii="CodecProME" w:hAnsi="CodecProME" w:cs="CodecProME" w:hint="cs"/>
          <w:sz w:val="20"/>
          <w:szCs w:val="20"/>
        </w:rPr>
        <w:t>Once the company is licensed the Manager must take the ADAFZ Visa</w:t>
      </w:r>
      <w:r>
        <w:rPr>
          <w:rFonts w:ascii="CodecProME" w:hAnsi="CodecProME" w:cs="CodecProME"/>
          <w:sz w:val="20"/>
          <w:szCs w:val="20"/>
        </w:rPr>
        <w:t>.</w:t>
      </w:r>
    </w:p>
    <w:p w14:paraId="40D46AEC" w14:textId="77777777" w:rsidR="00E01FD1" w:rsidRPr="00E01FD1" w:rsidRDefault="00E01FD1" w:rsidP="00E01FD1">
      <w:pPr>
        <w:pStyle w:val="ListParagraph"/>
        <w:numPr>
          <w:ilvl w:val="0"/>
          <w:numId w:val="5"/>
        </w:numPr>
        <w:tabs>
          <w:tab w:val="left" w:pos="1061"/>
        </w:tabs>
        <w:rPr>
          <w:rFonts w:ascii="CodecProME" w:hAnsi="CodecProME" w:cs="CodecProME" w:hint="cs"/>
          <w:sz w:val="20"/>
          <w:szCs w:val="20"/>
        </w:rPr>
      </w:pPr>
      <w:r w:rsidRPr="00E01FD1">
        <w:rPr>
          <w:rFonts w:ascii="CodecProME" w:hAnsi="CodecProME" w:cs="CodecProME" w:hint="cs"/>
          <w:sz w:val="20"/>
          <w:szCs w:val="20"/>
        </w:rPr>
        <w:t xml:space="preserve">All legal documents more than one page </w:t>
      </w:r>
      <w:proofErr w:type="gramStart"/>
      <w:r w:rsidRPr="00E01FD1">
        <w:rPr>
          <w:rFonts w:ascii="CodecProME" w:hAnsi="CodecProME" w:cs="CodecProME" w:hint="cs"/>
          <w:sz w:val="20"/>
          <w:szCs w:val="20"/>
        </w:rPr>
        <w:t>has to</w:t>
      </w:r>
      <w:proofErr w:type="gramEnd"/>
      <w:r w:rsidRPr="00E01FD1">
        <w:rPr>
          <w:rFonts w:ascii="CodecProME" w:hAnsi="CodecProME" w:cs="CodecProME" w:hint="cs"/>
          <w:sz w:val="20"/>
          <w:szCs w:val="20"/>
        </w:rPr>
        <w:t xml:space="preserve"> be sealed.</w:t>
      </w:r>
    </w:p>
    <w:p w14:paraId="3016B35B" w14:textId="77777777" w:rsidR="00E01FD1" w:rsidRPr="00E01FD1" w:rsidRDefault="00E01FD1" w:rsidP="00E01FD1">
      <w:pPr>
        <w:pStyle w:val="ListParagraph"/>
        <w:numPr>
          <w:ilvl w:val="0"/>
          <w:numId w:val="5"/>
        </w:numPr>
        <w:tabs>
          <w:tab w:val="left" w:pos="1061"/>
        </w:tabs>
        <w:rPr>
          <w:rFonts w:ascii="CodecProME" w:hAnsi="CodecProME" w:cs="CodecProME" w:hint="cs"/>
          <w:sz w:val="20"/>
          <w:szCs w:val="20"/>
        </w:rPr>
      </w:pPr>
      <w:r w:rsidRPr="00E01FD1">
        <w:rPr>
          <w:rFonts w:ascii="CodecProME" w:hAnsi="CodecProME" w:cs="CodecProME" w:hint="cs"/>
          <w:sz w:val="20"/>
          <w:szCs w:val="20"/>
        </w:rPr>
        <w:t>Powers of Attorney need to be accompanied with a valid passport copy of the Attorney.</w:t>
      </w:r>
    </w:p>
    <w:p w14:paraId="71EB78CE" w14:textId="77777777" w:rsidR="00E01FD1" w:rsidRPr="00E01FD1" w:rsidRDefault="00E01FD1" w:rsidP="00E01FD1">
      <w:pPr>
        <w:pStyle w:val="ListParagraph"/>
        <w:numPr>
          <w:ilvl w:val="0"/>
          <w:numId w:val="5"/>
        </w:numPr>
        <w:tabs>
          <w:tab w:val="left" w:pos="1061"/>
        </w:tabs>
        <w:rPr>
          <w:rFonts w:ascii="CodecProME" w:hAnsi="CodecProME" w:cs="CodecProME" w:hint="cs"/>
          <w:sz w:val="20"/>
          <w:szCs w:val="20"/>
        </w:rPr>
      </w:pPr>
      <w:r w:rsidRPr="00E01FD1">
        <w:rPr>
          <w:rFonts w:ascii="CodecProME" w:hAnsi="CodecProME" w:cs="CodecProME" w:hint="cs"/>
          <w:sz w:val="20"/>
          <w:szCs w:val="20"/>
        </w:rPr>
        <w:t>ADAFZ reserves the right to call for any extra documents it may deem require, as and when necessary.</w:t>
      </w:r>
    </w:p>
    <w:p w14:paraId="3C57DAD4" w14:textId="77777777" w:rsidR="00E01FD1" w:rsidRPr="00E01FD1" w:rsidRDefault="00E01FD1" w:rsidP="00E01FD1">
      <w:pPr>
        <w:pStyle w:val="ListParagraph"/>
        <w:numPr>
          <w:ilvl w:val="0"/>
          <w:numId w:val="5"/>
        </w:numPr>
        <w:tabs>
          <w:tab w:val="left" w:pos="1061"/>
        </w:tabs>
        <w:rPr>
          <w:rFonts w:ascii="CodecProME" w:hAnsi="CodecProME" w:cs="CodecProME" w:hint="cs"/>
          <w:sz w:val="20"/>
          <w:szCs w:val="20"/>
        </w:rPr>
      </w:pPr>
      <w:r w:rsidRPr="00E01FD1">
        <w:rPr>
          <w:rFonts w:ascii="CodecProME" w:hAnsi="CodecProME" w:cs="CodecProME" w:hint="cs"/>
          <w:sz w:val="20"/>
          <w:szCs w:val="20"/>
        </w:rPr>
        <w:t>ADAFZ reserves the right to ask for extra attestation by the UAE Embassy or other Embassies, as may be necessary.</w:t>
      </w:r>
    </w:p>
    <w:p w14:paraId="37217B07" w14:textId="77777777" w:rsidR="00E01FD1" w:rsidRPr="00E01FD1" w:rsidRDefault="00E01FD1" w:rsidP="00E01FD1">
      <w:pPr>
        <w:pStyle w:val="ListParagraph"/>
        <w:numPr>
          <w:ilvl w:val="0"/>
          <w:numId w:val="5"/>
        </w:numPr>
        <w:tabs>
          <w:tab w:val="left" w:pos="1061"/>
        </w:tabs>
        <w:rPr>
          <w:rFonts w:ascii="CodecProME" w:hAnsi="CodecProME" w:cs="CodecProME" w:hint="cs"/>
          <w:sz w:val="20"/>
          <w:szCs w:val="20"/>
        </w:rPr>
      </w:pPr>
      <w:r w:rsidRPr="00E01FD1">
        <w:rPr>
          <w:rFonts w:ascii="CodecProME" w:hAnsi="CodecProME" w:cs="CodecProME" w:hint="cs"/>
          <w:sz w:val="20"/>
          <w:szCs w:val="20"/>
        </w:rPr>
        <w:t>Board Resolution and/ or Power of Attorney for the Manager must state the Manager’s full name as per passport including nationality and valid passport number.</w:t>
      </w:r>
    </w:p>
    <w:p w14:paraId="25462129" w14:textId="01DA84B3" w:rsidR="00E01FD1" w:rsidRPr="00E01FD1" w:rsidRDefault="00E01FD1" w:rsidP="00E01FD1">
      <w:pPr>
        <w:pStyle w:val="ListParagraph"/>
        <w:numPr>
          <w:ilvl w:val="0"/>
          <w:numId w:val="5"/>
        </w:numPr>
        <w:tabs>
          <w:tab w:val="left" w:pos="1061"/>
        </w:tabs>
        <w:rPr>
          <w:rFonts w:ascii="CodecProME" w:hAnsi="CodecProME" w:cs="CodecProME" w:hint="cs"/>
          <w:sz w:val="20"/>
          <w:szCs w:val="20"/>
        </w:rPr>
      </w:pPr>
      <w:r w:rsidRPr="00E01FD1">
        <w:rPr>
          <w:rFonts w:ascii="CodecProME" w:hAnsi="CodecProME" w:cs="CodecProME" w:hint="cs"/>
          <w:sz w:val="20"/>
          <w:szCs w:val="20"/>
        </w:rPr>
        <w:t>The legal documents must be in English and/ or Arabic. Documents in any other language must be accompanied by a certi</w:t>
      </w:r>
      <w:r w:rsidRPr="00E01FD1">
        <w:rPr>
          <w:rFonts w:ascii="Times New Roman" w:hAnsi="Times New Roman" w:cs="Times New Roman"/>
          <w:sz w:val="20"/>
          <w:szCs w:val="20"/>
        </w:rPr>
        <w:t>ﬁ</w:t>
      </w:r>
      <w:r w:rsidRPr="00E01FD1">
        <w:rPr>
          <w:rFonts w:ascii="CodecProME" w:hAnsi="CodecProME" w:cs="CodecProME" w:hint="cs"/>
          <w:sz w:val="20"/>
          <w:szCs w:val="20"/>
        </w:rPr>
        <w:t>ed English or Arabic translation.</w:t>
      </w:r>
    </w:p>
    <w:p w14:paraId="527CBB0A" w14:textId="2AD8F4AC" w:rsidR="00AF4274" w:rsidRPr="00613040" w:rsidRDefault="00AF4274" w:rsidP="00613040">
      <w:pPr>
        <w:tabs>
          <w:tab w:val="left" w:pos="1061"/>
        </w:tabs>
        <w:rPr>
          <w:rFonts w:ascii="CodecProME" w:hAnsi="CodecProME" w:cs="CodecProME"/>
        </w:rPr>
      </w:pPr>
    </w:p>
    <w:sectPr w:rsidR="00AF4274" w:rsidRPr="00613040" w:rsidSect="005B5604">
      <w:headerReference w:type="default" r:id="rId11"/>
      <w:footerReference w:type="default" r:id="rId12"/>
      <w:pgSz w:w="11906" w:h="16838"/>
      <w:pgMar w:top="720" w:right="720" w:bottom="720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10B430" w14:textId="77777777" w:rsidR="00674A28" w:rsidRDefault="00674A28" w:rsidP="000849B2">
      <w:pPr>
        <w:spacing w:after="0" w:line="240" w:lineRule="auto"/>
      </w:pPr>
      <w:r>
        <w:separator/>
      </w:r>
    </w:p>
  </w:endnote>
  <w:endnote w:type="continuationSeparator" w:id="0">
    <w:p w14:paraId="5A350259" w14:textId="77777777" w:rsidR="00674A28" w:rsidRDefault="00674A28" w:rsidP="0008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BD60260-E890-C744-83C4-72213ECDE1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B75DE5D-1EA4-9E4B-A150-2743AA93D86A}"/>
    <w:embedBold r:id="rId3" w:fontKey="{F83167AD-400A-F342-A77B-01E4EB036E7A}"/>
    <w:embedItalic r:id="rId4" w:fontKey="{D055DF35-EDFF-B347-8FDB-D12B86CE05D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2025853D-1869-E443-9989-13A78989C30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1A52520F-68DB-9948-8860-0F64EFB008BC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FBA23044-3CD1-6D45-8969-ED16652D8673}"/>
    <w:embedBold r:id="rId8" w:fontKey="{B748BCE3-9F2F-6F49-9C69-BDDF4A78875A}"/>
    <w:embedItalic r:id="rId9" w:fontKey="{C6B679CE-EDFF-4049-8CA9-9D2DA2B181C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8875FCFF-DDD3-EF40-A0B3-A23B6ACFC3B5}"/>
    <w:embedBold r:id="rId11" w:fontKey="{CC195DD2-DDD4-BD41-84C3-1313889537B1}"/>
    <w:embedItalic r:id="rId12" w:fontKey="{A7E18659-39BC-F443-BF2A-949AB7974B4A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3" w:fontKey="{24C3FC16-E086-E24E-AC21-C1EC276D6860}"/>
    <w:embedBold r:id="rId14" w:fontKey="{D254C872-85E3-A640-9126-FD00EFFC818E}"/>
  </w:font>
  <w:font w:name="Somar Sans Light">
    <w:altName w:val="Arial"/>
    <w:panose1 w:val="020B0604020202020204"/>
    <w:charset w:val="B2"/>
    <w:family w:val="auto"/>
    <w:pitch w:val="variable"/>
    <w:sig w:usb0="A000200F" w:usb1="C0000017" w:usb2="00000008" w:usb3="00000000" w:csb0="00000043" w:csb1="00000000"/>
  </w:font>
  <w:font w:name="Tiempos Text Regular">
    <w:panose1 w:val="020B0604020202020204"/>
    <w:charset w:val="00"/>
    <w:family w:val="roman"/>
    <w:pitch w:val="variable"/>
    <w:sig w:usb0="00000007" w:usb1="10000000" w:usb2="00000000" w:usb3="00000000" w:csb0="00000093" w:csb1="00000000"/>
  </w:font>
  <w:font w:name="Tiempos Text Medium">
    <w:altName w:val="Cambria"/>
    <w:panose1 w:val="02020603060303060403"/>
    <w:charset w:val="4D"/>
    <w:family w:val="roman"/>
    <w:notTrueType/>
    <w:pitch w:val="variable"/>
    <w:sig w:usb0="00000007" w:usb1="10000000" w:usb2="00000000" w:usb3="00000000" w:csb0="00000093" w:csb1="00000000"/>
  </w:font>
  <w:font w:name="CodecProME">
    <w:panose1 w:val="00000000000000000000"/>
    <w:charset w:val="B1"/>
    <w:family w:val="auto"/>
    <w:notTrueType/>
    <w:pitch w:val="variable"/>
    <w:sig w:usb0="A000287F" w:usb1="C000207B" w:usb2="00000000" w:usb3="00000000" w:csb0="000000F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7" w:fontKey="{50534770-8318-E441-907F-F2132BC13AF7}"/>
    <w:embedBold r:id="rId18" w:fontKey="{F704160D-6F9D-BC49-85EE-BFF3412ABE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4F961F" w14:textId="5BFC352B" w:rsidR="007C4830" w:rsidRPr="00AA17C6" w:rsidRDefault="00AA17C6" w:rsidP="00AA17C6">
    <w:pPr>
      <w:pStyle w:val="Footer"/>
    </w:pPr>
    <w:r>
      <w:rPr>
        <w:noProof/>
      </w:rPr>
      <w:drawing>
        <wp:inline distT="0" distB="0" distL="0" distR="0" wp14:anchorId="75908F61" wp14:editId="45D9777F">
          <wp:extent cx="6537960" cy="619125"/>
          <wp:effectExtent l="0" t="0" r="2540" b="0"/>
          <wp:docPr id="5451517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151729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796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A0AC0D" w14:textId="77777777" w:rsidR="00674A28" w:rsidRDefault="00674A28" w:rsidP="000849B2">
      <w:pPr>
        <w:spacing w:after="0" w:line="240" w:lineRule="auto"/>
      </w:pPr>
      <w:r>
        <w:separator/>
      </w:r>
    </w:p>
  </w:footnote>
  <w:footnote w:type="continuationSeparator" w:id="0">
    <w:p w14:paraId="1FCDEF69" w14:textId="77777777" w:rsidR="00674A28" w:rsidRDefault="00674A28" w:rsidP="0008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608A21" w14:textId="6F2A41BA" w:rsidR="00227C9B" w:rsidRDefault="00A40929">
    <w:pPr>
      <w:pStyle w:val="Header"/>
    </w:pPr>
    <w:r w:rsidRPr="00A40929">
      <w:rPr>
        <w:noProof/>
      </w:rPr>
      <w:drawing>
        <wp:inline distT="0" distB="0" distL="0" distR="0" wp14:anchorId="7E968583" wp14:editId="0547DAF9">
          <wp:extent cx="2686050" cy="402678"/>
          <wp:effectExtent l="0" t="0" r="0" b="3810"/>
          <wp:docPr id="25095712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2101" cy="420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F0DDF"/>
    <w:multiLevelType w:val="hybridMultilevel"/>
    <w:tmpl w:val="91CE0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D250B"/>
    <w:multiLevelType w:val="hybridMultilevel"/>
    <w:tmpl w:val="9354A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15C48"/>
    <w:multiLevelType w:val="multilevel"/>
    <w:tmpl w:val="4588E13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color w:val="131040"/>
      </w:rPr>
    </w:lvl>
    <w:lvl w:ilvl="1">
      <w:start w:val="1"/>
      <w:numFmt w:val="decimal"/>
      <w:pStyle w:val="Heading2"/>
      <w:isLgl/>
      <w:lvlText w:val="%1.%2"/>
      <w:lvlJc w:val="left"/>
      <w:pPr>
        <w:ind w:left="427" w:hanging="360"/>
      </w:pPr>
      <w:rPr>
        <w:rFonts w:hint="default"/>
      </w:rPr>
    </w:lvl>
    <w:lvl w:ilvl="2">
      <w:start w:val="1"/>
      <w:numFmt w:val="decimal"/>
      <w:pStyle w:val="Heading5"/>
      <w:isLgl/>
      <w:lvlText w:val="%1.%2.%3"/>
      <w:lvlJc w:val="left"/>
      <w:pPr>
        <w:ind w:left="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8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76" w:hanging="1440"/>
      </w:pPr>
      <w:rPr>
        <w:rFonts w:hint="default"/>
      </w:rPr>
    </w:lvl>
  </w:abstractNum>
  <w:abstractNum w:abstractNumId="4" w15:restartNumberingAfterBreak="0">
    <w:nsid w:val="4C563464"/>
    <w:multiLevelType w:val="multilevel"/>
    <w:tmpl w:val="17B24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ripledot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46611672">
    <w:abstractNumId w:val="3"/>
  </w:num>
  <w:num w:numId="2" w16cid:durableId="1086000700">
    <w:abstractNumId w:val="4"/>
  </w:num>
  <w:num w:numId="3" w16cid:durableId="1220242996">
    <w:abstractNumId w:val="0"/>
  </w:num>
  <w:num w:numId="4" w16cid:durableId="1444308218">
    <w:abstractNumId w:val="1"/>
  </w:num>
  <w:num w:numId="5" w16cid:durableId="72687896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9B2"/>
    <w:rsid w:val="00016C6F"/>
    <w:rsid w:val="000230D4"/>
    <w:rsid w:val="000266C0"/>
    <w:rsid w:val="000336A5"/>
    <w:rsid w:val="00036314"/>
    <w:rsid w:val="00046515"/>
    <w:rsid w:val="000849B2"/>
    <w:rsid w:val="000A67C0"/>
    <w:rsid w:val="000B2807"/>
    <w:rsid w:val="000E4EEF"/>
    <w:rsid w:val="000F3D80"/>
    <w:rsid w:val="00106567"/>
    <w:rsid w:val="00125598"/>
    <w:rsid w:val="00132B29"/>
    <w:rsid w:val="0014048E"/>
    <w:rsid w:val="00142054"/>
    <w:rsid w:val="00151019"/>
    <w:rsid w:val="0015418D"/>
    <w:rsid w:val="00170E15"/>
    <w:rsid w:val="0018156C"/>
    <w:rsid w:val="00183188"/>
    <w:rsid w:val="00185655"/>
    <w:rsid w:val="00186103"/>
    <w:rsid w:val="001953FE"/>
    <w:rsid w:val="001A6BFF"/>
    <w:rsid w:val="001B4071"/>
    <w:rsid w:val="001B42F4"/>
    <w:rsid w:val="001C4201"/>
    <w:rsid w:val="001F00F8"/>
    <w:rsid w:val="001F31EA"/>
    <w:rsid w:val="00215A5D"/>
    <w:rsid w:val="00227C9B"/>
    <w:rsid w:val="002571EF"/>
    <w:rsid w:val="002C714A"/>
    <w:rsid w:val="002D41A4"/>
    <w:rsid w:val="003368E6"/>
    <w:rsid w:val="00344D2E"/>
    <w:rsid w:val="00346D4E"/>
    <w:rsid w:val="00357F10"/>
    <w:rsid w:val="00360011"/>
    <w:rsid w:val="00371996"/>
    <w:rsid w:val="00394DE4"/>
    <w:rsid w:val="00395704"/>
    <w:rsid w:val="003A784E"/>
    <w:rsid w:val="003A789B"/>
    <w:rsid w:val="003C241B"/>
    <w:rsid w:val="003C2C7C"/>
    <w:rsid w:val="003E4237"/>
    <w:rsid w:val="003F22BF"/>
    <w:rsid w:val="004068E0"/>
    <w:rsid w:val="00406A50"/>
    <w:rsid w:val="00407DB6"/>
    <w:rsid w:val="0042053D"/>
    <w:rsid w:val="00433169"/>
    <w:rsid w:val="00435C27"/>
    <w:rsid w:val="00440715"/>
    <w:rsid w:val="00441254"/>
    <w:rsid w:val="0045541E"/>
    <w:rsid w:val="004824BB"/>
    <w:rsid w:val="0049168A"/>
    <w:rsid w:val="004D6547"/>
    <w:rsid w:val="004E15B4"/>
    <w:rsid w:val="004F3B3A"/>
    <w:rsid w:val="00503D09"/>
    <w:rsid w:val="005111B0"/>
    <w:rsid w:val="0052520A"/>
    <w:rsid w:val="005277A8"/>
    <w:rsid w:val="00550C6C"/>
    <w:rsid w:val="00554AA9"/>
    <w:rsid w:val="00555A0C"/>
    <w:rsid w:val="00557389"/>
    <w:rsid w:val="00557DFE"/>
    <w:rsid w:val="005743F2"/>
    <w:rsid w:val="00576B78"/>
    <w:rsid w:val="00583B93"/>
    <w:rsid w:val="00584133"/>
    <w:rsid w:val="00594230"/>
    <w:rsid w:val="005B1E8F"/>
    <w:rsid w:val="005B3CF6"/>
    <w:rsid w:val="005B5604"/>
    <w:rsid w:val="005B7622"/>
    <w:rsid w:val="005D2EA5"/>
    <w:rsid w:val="005F19E2"/>
    <w:rsid w:val="00613040"/>
    <w:rsid w:val="00613796"/>
    <w:rsid w:val="0062138C"/>
    <w:rsid w:val="006300F2"/>
    <w:rsid w:val="00636938"/>
    <w:rsid w:val="00647784"/>
    <w:rsid w:val="006653DA"/>
    <w:rsid w:val="00674A28"/>
    <w:rsid w:val="00674B11"/>
    <w:rsid w:val="00680951"/>
    <w:rsid w:val="00697249"/>
    <w:rsid w:val="006B0DC6"/>
    <w:rsid w:val="006B3716"/>
    <w:rsid w:val="006B720B"/>
    <w:rsid w:val="006C307C"/>
    <w:rsid w:val="006D7C49"/>
    <w:rsid w:val="006E67A2"/>
    <w:rsid w:val="006F423E"/>
    <w:rsid w:val="006F61B6"/>
    <w:rsid w:val="00707008"/>
    <w:rsid w:val="0071570C"/>
    <w:rsid w:val="00720C6E"/>
    <w:rsid w:val="007224C9"/>
    <w:rsid w:val="0072730E"/>
    <w:rsid w:val="00737B23"/>
    <w:rsid w:val="007451EF"/>
    <w:rsid w:val="0075437B"/>
    <w:rsid w:val="007622E8"/>
    <w:rsid w:val="00764C88"/>
    <w:rsid w:val="00764EEC"/>
    <w:rsid w:val="00765D6C"/>
    <w:rsid w:val="00772AF3"/>
    <w:rsid w:val="00783C96"/>
    <w:rsid w:val="00791F3D"/>
    <w:rsid w:val="007C4830"/>
    <w:rsid w:val="007D204E"/>
    <w:rsid w:val="007F5ABD"/>
    <w:rsid w:val="007F5C87"/>
    <w:rsid w:val="00811137"/>
    <w:rsid w:val="00847B64"/>
    <w:rsid w:val="008A015E"/>
    <w:rsid w:val="008C73CD"/>
    <w:rsid w:val="008D513C"/>
    <w:rsid w:val="009268EB"/>
    <w:rsid w:val="0093145E"/>
    <w:rsid w:val="009751E0"/>
    <w:rsid w:val="009801E6"/>
    <w:rsid w:val="009949D8"/>
    <w:rsid w:val="009A3C74"/>
    <w:rsid w:val="009D3E20"/>
    <w:rsid w:val="009D6C74"/>
    <w:rsid w:val="009E2A26"/>
    <w:rsid w:val="009F54EB"/>
    <w:rsid w:val="00A173D9"/>
    <w:rsid w:val="00A32501"/>
    <w:rsid w:val="00A4031B"/>
    <w:rsid w:val="00A40929"/>
    <w:rsid w:val="00A45B57"/>
    <w:rsid w:val="00A4650C"/>
    <w:rsid w:val="00A736DC"/>
    <w:rsid w:val="00A77FA4"/>
    <w:rsid w:val="00A84476"/>
    <w:rsid w:val="00A92341"/>
    <w:rsid w:val="00AA17C6"/>
    <w:rsid w:val="00AB5118"/>
    <w:rsid w:val="00AB52B7"/>
    <w:rsid w:val="00AD1FFE"/>
    <w:rsid w:val="00AD4AC6"/>
    <w:rsid w:val="00AE7BB3"/>
    <w:rsid w:val="00AF4274"/>
    <w:rsid w:val="00AF51F9"/>
    <w:rsid w:val="00B0690F"/>
    <w:rsid w:val="00B24FE5"/>
    <w:rsid w:val="00B451C5"/>
    <w:rsid w:val="00B4627D"/>
    <w:rsid w:val="00B61E08"/>
    <w:rsid w:val="00B716E9"/>
    <w:rsid w:val="00B84594"/>
    <w:rsid w:val="00BA1890"/>
    <w:rsid w:val="00BB06F2"/>
    <w:rsid w:val="00BC0D0A"/>
    <w:rsid w:val="00BE7E2F"/>
    <w:rsid w:val="00BF3D9A"/>
    <w:rsid w:val="00BF44ED"/>
    <w:rsid w:val="00BF6ABF"/>
    <w:rsid w:val="00C00926"/>
    <w:rsid w:val="00C22076"/>
    <w:rsid w:val="00C25C95"/>
    <w:rsid w:val="00C30659"/>
    <w:rsid w:val="00C47DAF"/>
    <w:rsid w:val="00C554CD"/>
    <w:rsid w:val="00C5622C"/>
    <w:rsid w:val="00C81E6C"/>
    <w:rsid w:val="00C94A8F"/>
    <w:rsid w:val="00C95F46"/>
    <w:rsid w:val="00CB2F20"/>
    <w:rsid w:val="00CB37E0"/>
    <w:rsid w:val="00CB7C7E"/>
    <w:rsid w:val="00CD0106"/>
    <w:rsid w:val="00CE2D4C"/>
    <w:rsid w:val="00CE4BBF"/>
    <w:rsid w:val="00CE7455"/>
    <w:rsid w:val="00CF4B36"/>
    <w:rsid w:val="00D22682"/>
    <w:rsid w:val="00D26059"/>
    <w:rsid w:val="00D406C5"/>
    <w:rsid w:val="00D429D6"/>
    <w:rsid w:val="00D53640"/>
    <w:rsid w:val="00D7472F"/>
    <w:rsid w:val="00D7791E"/>
    <w:rsid w:val="00D83709"/>
    <w:rsid w:val="00D837E8"/>
    <w:rsid w:val="00D84698"/>
    <w:rsid w:val="00D87418"/>
    <w:rsid w:val="00D9034C"/>
    <w:rsid w:val="00DA1E27"/>
    <w:rsid w:val="00DA6035"/>
    <w:rsid w:val="00DC6288"/>
    <w:rsid w:val="00DF460E"/>
    <w:rsid w:val="00DF60A4"/>
    <w:rsid w:val="00DF7A8E"/>
    <w:rsid w:val="00DF7C28"/>
    <w:rsid w:val="00E01353"/>
    <w:rsid w:val="00E01FD1"/>
    <w:rsid w:val="00E10B9E"/>
    <w:rsid w:val="00E127FA"/>
    <w:rsid w:val="00E20DF8"/>
    <w:rsid w:val="00E3252B"/>
    <w:rsid w:val="00E35F9B"/>
    <w:rsid w:val="00E55B59"/>
    <w:rsid w:val="00E55FB5"/>
    <w:rsid w:val="00E6413E"/>
    <w:rsid w:val="00E7262C"/>
    <w:rsid w:val="00E77B9B"/>
    <w:rsid w:val="00EA2A46"/>
    <w:rsid w:val="00EC1594"/>
    <w:rsid w:val="00EE039E"/>
    <w:rsid w:val="00EF36D5"/>
    <w:rsid w:val="00F1088A"/>
    <w:rsid w:val="00F23128"/>
    <w:rsid w:val="00F50C15"/>
    <w:rsid w:val="00F753E8"/>
    <w:rsid w:val="00F75B24"/>
    <w:rsid w:val="00F909CE"/>
    <w:rsid w:val="00F961A0"/>
    <w:rsid w:val="00FA15EE"/>
    <w:rsid w:val="00FC31F7"/>
    <w:rsid w:val="00FE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60A17"/>
  <w15:chartTrackingRefBased/>
  <w15:docId w15:val="{C2A4C0C3-A266-401C-8BEB-E00CCB2B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716"/>
    <w:pPr>
      <w:spacing w:line="278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54EB"/>
    <w:pPr>
      <w:keepNext/>
      <w:keepLines/>
      <w:numPr>
        <w:numId w:val="1"/>
      </w:numPr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4EB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26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996"/>
    <w:pPr>
      <w:keepNext/>
      <w:keepLines/>
      <w:numPr>
        <w:ilvl w:val="2"/>
        <w:numId w:val="1"/>
      </w:numPr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9F54EB"/>
    <w:pPr>
      <w:spacing w:before="120" w:after="120" w:line="240" w:lineRule="auto"/>
      <w:ind w:left="67"/>
      <w:jc w:val="both"/>
    </w:pPr>
    <w:rPr>
      <w:rFonts w:ascii="Somar Sans Light" w:eastAsiaTheme="minorHAnsi" w:hAnsi="Somar Sans Light" w:cstheme="minorBidi"/>
      <w:noProof/>
      <w:color w:val="0D0D0D" w:themeColor="text1" w:themeTint="F2"/>
      <w:sz w:val="16"/>
    </w:rPr>
  </w:style>
  <w:style w:type="paragraph" w:styleId="TOC1">
    <w:name w:val="toc 1"/>
    <w:aliases w:val="Title of Section"/>
    <w:basedOn w:val="Heading1"/>
    <w:next w:val="Heading2"/>
    <w:link w:val="TOC1Char"/>
    <w:autoRedefine/>
    <w:uiPriority w:val="39"/>
    <w:unhideWhenUsed/>
    <w:rsid w:val="009F54EB"/>
    <w:pPr>
      <w:keepNext w:val="0"/>
      <w:keepLines w:val="0"/>
      <w:spacing w:before="360" w:line="240" w:lineRule="auto"/>
      <w:outlineLvl w:val="9"/>
    </w:pPr>
    <w:rPr>
      <w:rFonts w:ascii="Tiempos Text Regular" w:hAnsi="Tiempos Text Regular" w:cstheme="majorHAnsi"/>
      <w:bCs/>
      <w:caps/>
      <w:color w:val="0D0D0D" w:themeColor="text1" w:themeTint="F2"/>
      <w:sz w:val="24"/>
      <w:szCs w:val="28"/>
    </w:rPr>
  </w:style>
  <w:style w:type="character" w:customStyle="1" w:styleId="TOC1Char">
    <w:name w:val="TOC 1 Char"/>
    <w:aliases w:val="Title of Section Char"/>
    <w:basedOn w:val="Heading1Char"/>
    <w:link w:val="TOC1"/>
    <w:uiPriority w:val="39"/>
    <w:rsid w:val="009F54EB"/>
    <w:rPr>
      <w:rFonts w:ascii="Tiempos Text Regular" w:eastAsiaTheme="majorEastAsia" w:hAnsi="Tiempos Text Regular" w:cstheme="majorHAnsi"/>
      <w:bCs/>
      <w:caps/>
      <w:color w:val="0D0D0D" w:themeColor="text1" w:themeTint="F2"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F5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4EB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customStyle="1" w:styleId="Tripledot">
    <w:name w:val="Triple dot"/>
    <w:basedOn w:val="Heading5"/>
    <w:link w:val="TripledotChar"/>
    <w:qFormat/>
    <w:rsid w:val="00371996"/>
    <w:pPr>
      <w:keepNext w:val="0"/>
      <w:keepLines w:val="0"/>
      <w:framePr w:hSpace="187" w:wrap="around" w:vAnchor="text" w:hAnchor="margin" w:y="1"/>
      <w:numPr>
        <w:numId w:val="2"/>
      </w:numPr>
      <w:spacing w:before="120" w:after="240" w:line="240" w:lineRule="auto"/>
      <w:suppressOverlap/>
      <w:jc w:val="both"/>
    </w:pPr>
    <w:rPr>
      <w:rFonts w:ascii="Tiempos Text Medium" w:eastAsiaTheme="minorHAnsi" w:hAnsi="Tiempos Text Medium" w:cs="Somar Sans Light"/>
      <w:color w:val="5E72EB"/>
      <w:sz w:val="18"/>
      <w:szCs w:val="18"/>
    </w:rPr>
  </w:style>
  <w:style w:type="character" w:customStyle="1" w:styleId="TripledotChar">
    <w:name w:val="Triple dot Char"/>
    <w:basedOn w:val="Heading5Char"/>
    <w:link w:val="Tripledot"/>
    <w:rsid w:val="00371996"/>
    <w:rPr>
      <w:rFonts w:ascii="Tiempos Text Medium" w:eastAsiaTheme="majorEastAsia" w:hAnsi="Tiempos Text Medium" w:cs="Somar Sans Light"/>
      <w:color w:val="5E72EB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996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9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9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9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9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9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4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9B2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4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9B2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49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9B2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49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9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9B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49B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49B2"/>
  </w:style>
  <w:style w:type="paragraph" w:styleId="Footer">
    <w:name w:val="footer"/>
    <w:basedOn w:val="Normal"/>
    <w:link w:val="FooterChar"/>
    <w:uiPriority w:val="99"/>
    <w:unhideWhenUsed/>
    <w:rsid w:val="000849B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49B2"/>
  </w:style>
  <w:style w:type="table" w:styleId="TableGrid">
    <w:name w:val="Table Grid"/>
    <w:basedOn w:val="TableNormal"/>
    <w:uiPriority w:val="39"/>
    <w:rsid w:val="00227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2E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2EA5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CB2F20"/>
    <w:pPr>
      <w:numPr>
        <w:numId w:val="3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B2F20"/>
    <w:pPr>
      <w:spacing w:after="200" w:line="240" w:lineRule="auto"/>
    </w:pPr>
    <w:rPr>
      <w:rFonts w:asciiTheme="minorHAnsi" w:eastAsiaTheme="minorEastAsia" w:hAnsiTheme="minorHAnsi" w:cstheme="minorBidi"/>
      <w:b/>
      <w:bCs/>
      <w:color w:val="156082" w:themeColor="accent1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13ce72-932d-4437-95d4-852f3ca0a713" xsi:nil="true"/>
    <lcf76f155ced4ddcb4097134ff3c332f xmlns="d001b57b-f9f4-48fb-93ef-9ee9d6dbd864">
      <Terms xmlns="http://schemas.microsoft.com/office/infopath/2007/PartnerControls"/>
    </lcf76f155ced4ddcb4097134ff3c332f>
  </documentManagement>
</p:properties>
</file>

<file path=customXml/item2.xml><?xml version="1.0" encoding="utf-8"?>
<sisl xmlns:xsd="http://www.w3.org/2001/XMLSchema" xmlns:xsi="http://www.w3.org/2001/XMLSchema-instance" xmlns="http://www.boldonjames.com/2008/01/sie/internal/label" sislVersion="0" policy="c04cf5f6-8df5-4fbf-9cec-7fadb858e618" origin="autoSelectedSuggestion">
  <element uid="id_classification_generalbusiness" value=""/>
</sisl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6CFB77C75B74E8C68A8E745A3DA47" ma:contentTypeVersion="11" ma:contentTypeDescription="Create a new document." ma:contentTypeScope="" ma:versionID="b25682558944a7f15507c1173e041833">
  <xsd:schema xmlns:xsd="http://www.w3.org/2001/XMLSchema" xmlns:xs="http://www.w3.org/2001/XMLSchema" xmlns:p="http://schemas.microsoft.com/office/2006/metadata/properties" xmlns:ns2="d001b57b-f9f4-48fb-93ef-9ee9d6dbd864" xmlns:ns3="9013ce72-932d-4437-95d4-852f3ca0a713" targetNamespace="http://schemas.microsoft.com/office/2006/metadata/properties" ma:root="true" ma:fieldsID="d765eaba5de77d486c70c72e761449fa" ns2:_="" ns3:_="">
    <xsd:import namespace="d001b57b-f9f4-48fb-93ef-9ee9d6dbd864"/>
    <xsd:import namespace="9013ce72-932d-4437-95d4-852f3ca0a7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1b57b-f9f4-48fb-93ef-9ee9d6dbd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1ed28f-b3cc-4fcb-b5a8-baf8a42708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3ce72-932d-4437-95d4-852f3ca0a7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f4c49f4-d0f1-4e4e-af39-47ebb33320c7}" ma:internalName="TaxCatchAll" ma:showField="CatchAllData" ma:web="9013ce72-932d-4437-95d4-852f3ca0a7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8D4A64-986E-4F2D-913C-3B73AD562DCC}">
  <ds:schemaRefs>
    <ds:schemaRef ds:uri="http://schemas.microsoft.com/office/2006/metadata/properties"/>
    <ds:schemaRef ds:uri="http://schemas.microsoft.com/office/infopath/2007/PartnerControls"/>
    <ds:schemaRef ds:uri="c4b2c68f-b55b-444b-8812-a8bfd78cf6e5"/>
    <ds:schemaRef ds:uri="91c2503b-9360-4f3d-8203-a0851efb729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8EF3ED4-1C1C-4F2C-B7C6-695927414CD9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FC52DDA1-A6DE-429F-847C-A7BFB7E78D38}"/>
</file>

<file path=customXml/itemProps4.xml><?xml version="1.0" encoding="utf-8"?>
<ds:datastoreItem xmlns:ds="http://schemas.openxmlformats.org/officeDocument/2006/customXml" ds:itemID="{FD473A5B-D402-4299-B848-AC33065CDF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711</Words>
  <Characters>3552</Characters>
  <Application>Microsoft Office Word</Application>
  <DocSecurity>0</DocSecurity>
  <Lines>142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 Durzi</dc:creator>
  <cp:keywords/>
  <dc:description/>
  <cp:lastModifiedBy>Neethu Jose</cp:lastModifiedBy>
  <cp:revision>141</cp:revision>
  <dcterms:created xsi:type="dcterms:W3CDTF">2026-07-27T10:25:00Z</dcterms:created>
  <dcterms:modified xsi:type="dcterms:W3CDTF">2026-09-25T05:54:00Z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f17b9a6b-61f2-4979-8c30-09192cdcfe44</vt:lpwstr>
  </property>
  <property fmtid="{D5CDD505-2E9C-101B-9397-08002B2CF9AE}" pid="3" name="bjSaver">
    <vt:lpwstr>Nlq2CAgOYGev8lGugCQ8KX/UoWYHtnrJ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policy="c04cf5f6-8df5-4fbf-9cec-7fadb858e618" origin="autoSelectedSuggestion" xmlns="http://w</vt:lpwstr>
  </property>
  <property fmtid="{D5CDD505-2E9C-101B-9397-08002B2CF9AE}" pid="5" name="bjDocumentLabelXML-0">
    <vt:lpwstr>ww.boldonjames.com/2008/01/sie/internal/label"&gt;&lt;element uid="id_classification_generalbusiness" value="" /&gt;&lt;/sisl&gt;</vt:lpwstr>
  </property>
  <property fmtid="{D5CDD505-2E9C-101B-9397-08002B2CF9AE}" pid="6" name="bjDocumentSecurityLabel">
    <vt:lpwstr>Official Use</vt:lpwstr>
  </property>
  <property fmtid="{D5CDD505-2E9C-101B-9397-08002B2CF9AE}" pid="7" name="bjClsUserRVM">
    <vt:lpwstr>[]</vt:lpwstr>
  </property>
  <property fmtid="{D5CDD505-2E9C-101B-9397-08002B2CF9AE}" pid="8" name="ContentTypeId">
    <vt:lpwstr>0x0101002FB6CFB77C75B74E8C68A8E745A3DA47</vt:lpwstr>
  </property>
  <property fmtid="{D5CDD505-2E9C-101B-9397-08002B2CF9AE}" pid="9" name="MSIP_Label_f9b59cab-46e6-4b60-af43-db0c8cb09f2d_Enabled">
    <vt:lpwstr>True</vt:lpwstr>
  </property>
  <property fmtid="{D5CDD505-2E9C-101B-9397-08002B2CF9AE}" pid="10" name="MSIP_Label_f9b59cab-46e6-4b60-af43-db0c8cb09f2d_SiteId">
    <vt:lpwstr>732c5a15-7274-4f44-98bf-1672436b65b5</vt:lpwstr>
  </property>
  <property fmtid="{D5CDD505-2E9C-101B-9397-08002B2CF9AE}" pid="11" name="MSIP_Label_f9b59cab-46e6-4b60-af43-db0c8cb09f2d_SetDate">
    <vt:lpwstr>2026-07-14T08:43:19Z</vt:lpwstr>
  </property>
  <property fmtid="{D5CDD505-2E9C-101B-9397-08002B2CF9AE}" pid="12" name="MSIP_Label_f9b59cab-46e6-4b60-af43-db0c8cb09f2d_Name">
    <vt:lpwstr>Internal</vt:lpwstr>
  </property>
  <property fmtid="{D5CDD505-2E9C-101B-9397-08002B2CF9AE}" pid="13" name="MSIP_Label_f9b59cab-46e6-4b60-af43-db0c8cb09f2d_ActionId">
    <vt:lpwstr>f09f2514-9175-4dba-8aa4-28a991dc12bd</vt:lpwstr>
  </property>
  <property fmtid="{D5CDD505-2E9C-101B-9397-08002B2CF9AE}" pid="14" name="MSIP_Label_f9b59cab-46e6-4b60-af43-db0c8cb09f2d_Removed">
    <vt:lpwstr>False</vt:lpwstr>
  </property>
  <property fmtid="{D5CDD505-2E9C-101B-9397-08002B2CF9AE}" pid="15" name="MSIP_Label_f9b59cab-46e6-4b60-af43-db0c8cb09f2d_Extended_MSFT_Method">
    <vt:lpwstr>Standard</vt:lpwstr>
  </property>
  <property fmtid="{D5CDD505-2E9C-101B-9397-08002B2CF9AE}" pid="16" name="Sensitivity">
    <vt:lpwstr>Internal</vt:lpwstr>
  </property>
  <property fmtid="{D5CDD505-2E9C-101B-9397-08002B2CF9AE}" pid="17" name="MediaServiceImageTags">
    <vt:lpwstr/>
  </property>
  <property fmtid="{D5CDD505-2E9C-101B-9397-08002B2CF9AE}" pid="18" name="docLang">
    <vt:lpwstr>en</vt:lpwstr>
  </property>
</Properties>
</file>